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D1" w:rsidRDefault="00116ED1" w:rsidP="00830CE5">
      <w:pPr>
        <w:spacing w:line="276" w:lineRule="auto"/>
        <w:ind w:firstLine="5580"/>
      </w:pPr>
    </w:p>
    <w:p w:rsidR="00116ED1" w:rsidRDefault="00116ED1" w:rsidP="00830CE5">
      <w:pPr>
        <w:spacing w:line="276" w:lineRule="auto"/>
        <w:ind w:firstLine="5580"/>
      </w:pPr>
    </w:p>
    <w:p w:rsidR="00972ACE" w:rsidRPr="00DD682E" w:rsidRDefault="00DD682E" w:rsidP="00DD6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16ED1" w:rsidRPr="00DD682E">
        <w:rPr>
          <w:sz w:val="28"/>
          <w:szCs w:val="28"/>
        </w:rPr>
        <w:t>Приложение № 1</w:t>
      </w:r>
    </w:p>
    <w:p w:rsidR="00972ACE" w:rsidRPr="00DD682E" w:rsidRDefault="00972ACE" w:rsidP="00DD682E">
      <w:pPr>
        <w:ind w:firstLine="5580"/>
        <w:rPr>
          <w:sz w:val="28"/>
          <w:szCs w:val="28"/>
        </w:rPr>
      </w:pPr>
    </w:p>
    <w:p w:rsidR="00972ACE" w:rsidRPr="00DD682E" w:rsidRDefault="00DD682E" w:rsidP="00DD682E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                                                                                     </w:t>
      </w:r>
      <w:r w:rsidR="00972ACE" w:rsidRPr="00DD682E">
        <w:rPr>
          <w:smallCaps/>
          <w:sz w:val="28"/>
          <w:szCs w:val="28"/>
        </w:rPr>
        <w:t>утвержден</w:t>
      </w:r>
    </w:p>
    <w:p w:rsidR="00116ED1" w:rsidRPr="00DD682E" w:rsidRDefault="00116ED1" w:rsidP="00DD682E">
      <w:pPr>
        <w:ind w:firstLine="5580"/>
        <w:rPr>
          <w:smallCaps/>
          <w:sz w:val="28"/>
          <w:szCs w:val="28"/>
        </w:rPr>
      </w:pPr>
    </w:p>
    <w:p w:rsidR="00972ACE" w:rsidRPr="00DD682E" w:rsidRDefault="00972ACE" w:rsidP="00DD682E">
      <w:pPr>
        <w:ind w:firstLine="5387"/>
        <w:rPr>
          <w:sz w:val="28"/>
          <w:szCs w:val="28"/>
        </w:rPr>
      </w:pPr>
      <w:r w:rsidRPr="00DD682E">
        <w:rPr>
          <w:sz w:val="28"/>
          <w:szCs w:val="28"/>
        </w:rPr>
        <w:t>приказом Ф</w:t>
      </w:r>
      <w:r w:rsidR="00DD682E">
        <w:rPr>
          <w:sz w:val="28"/>
          <w:szCs w:val="28"/>
        </w:rPr>
        <w:t xml:space="preserve">инансового </w:t>
      </w:r>
      <w:r w:rsidRPr="00DD682E">
        <w:rPr>
          <w:sz w:val="28"/>
          <w:szCs w:val="28"/>
        </w:rPr>
        <w:t>управления</w:t>
      </w:r>
    </w:p>
    <w:p w:rsidR="00972ACE" w:rsidRPr="00DD682E" w:rsidRDefault="00972ACE" w:rsidP="00DD682E">
      <w:pPr>
        <w:spacing w:line="276" w:lineRule="auto"/>
        <w:ind w:firstLine="5387"/>
        <w:rPr>
          <w:sz w:val="28"/>
          <w:szCs w:val="28"/>
        </w:rPr>
      </w:pPr>
      <w:r w:rsidRPr="00DD682E">
        <w:rPr>
          <w:sz w:val="28"/>
          <w:szCs w:val="28"/>
        </w:rPr>
        <w:t>администрации Тужинского</w:t>
      </w:r>
    </w:p>
    <w:p w:rsidR="00972ACE" w:rsidRPr="00DD682E" w:rsidRDefault="00972ACE" w:rsidP="00DD682E">
      <w:pPr>
        <w:spacing w:line="276" w:lineRule="auto"/>
        <w:ind w:firstLine="5387"/>
        <w:rPr>
          <w:sz w:val="28"/>
          <w:szCs w:val="28"/>
        </w:rPr>
      </w:pPr>
      <w:r w:rsidRPr="00DD682E">
        <w:rPr>
          <w:sz w:val="28"/>
          <w:szCs w:val="28"/>
        </w:rPr>
        <w:t xml:space="preserve">муниципального района </w:t>
      </w:r>
    </w:p>
    <w:p w:rsidR="00972ACE" w:rsidRPr="00DD682E" w:rsidRDefault="00972ACE" w:rsidP="00DD682E">
      <w:pPr>
        <w:spacing w:line="276" w:lineRule="auto"/>
        <w:ind w:firstLine="5387"/>
        <w:rPr>
          <w:sz w:val="28"/>
          <w:szCs w:val="28"/>
        </w:rPr>
      </w:pPr>
      <w:r w:rsidRPr="00DD682E">
        <w:rPr>
          <w:sz w:val="28"/>
          <w:szCs w:val="28"/>
        </w:rPr>
        <w:t>от</w:t>
      </w:r>
      <w:r w:rsidR="00700A9E" w:rsidRPr="00DD682E">
        <w:rPr>
          <w:sz w:val="28"/>
          <w:szCs w:val="28"/>
        </w:rPr>
        <w:t xml:space="preserve"> </w:t>
      </w:r>
      <w:r w:rsidR="00045B80" w:rsidRPr="004513F3">
        <w:rPr>
          <w:sz w:val="28"/>
          <w:szCs w:val="28"/>
        </w:rPr>
        <w:t>1</w:t>
      </w:r>
      <w:r w:rsidR="004513F3" w:rsidRPr="004513F3">
        <w:rPr>
          <w:sz w:val="28"/>
          <w:szCs w:val="28"/>
        </w:rPr>
        <w:t>1</w:t>
      </w:r>
      <w:r w:rsidR="0046272B" w:rsidRPr="004513F3">
        <w:rPr>
          <w:sz w:val="28"/>
          <w:szCs w:val="28"/>
        </w:rPr>
        <w:t>.07.202</w:t>
      </w:r>
      <w:r w:rsidR="005372FB" w:rsidRPr="004513F3">
        <w:rPr>
          <w:sz w:val="28"/>
          <w:szCs w:val="28"/>
        </w:rPr>
        <w:t>2</w:t>
      </w:r>
      <w:r w:rsidR="0046272B" w:rsidRPr="004513F3">
        <w:rPr>
          <w:sz w:val="28"/>
          <w:szCs w:val="28"/>
        </w:rPr>
        <w:t xml:space="preserve"> </w:t>
      </w:r>
      <w:r w:rsidR="00856A64" w:rsidRPr="004513F3">
        <w:rPr>
          <w:sz w:val="28"/>
          <w:szCs w:val="28"/>
        </w:rPr>
        <w:t xml:space="preserve"> </w:t>
      </w:r>
      <w:r w:rsidRPr="004513F3">
        <w:rPr>
          <w:sz w:val="28"/>
          <w:szCs w:val="28"/>
        </w:rPr>
        <w:t>№</w:t>
      </w:r>
      <w:r w:rsidR="00E62186" w:rsidRPr="004513F3">
        <w:rPr>
          <w:sz w:val="28"/>
          <w:szCs w:val="28"/>
        </w:rPr>
        <w:t xml:space="preserve"> </w:t>
      </w:r>
      <w:r w:rsidR="004513F3" w:rsidRPr="004513F3">
        <w:rPr>
          <w:sz w:val="28"/>
          <w:szCs w:val="28"/>
        </w:rPr>
        <w:t>19</w:t>
      </w:r>
    </w:p>
    <w:p w:rsidR="00972ACE" w:rsidRDefault="00972ACE" w:rsidP="00830CE5">
      <w:pPr>
        <w:spacing w:line="276" w:lineRule="auto"/>
        <w:jc w:val="both"/>
      </w:pPr>
    </w:p>
    <w:p w:rsidR="00972ACE" w:rsidRPr="00B24592" w:rsidRDefault="00972ACE" w:rsidP="00B37359">
      <w:pPr>
        <w:spacing w:line="276" w:lineRule="auto"/>
        <w:jc w:val="both"/>
        <w:rPr>
          <w:smallCaps/>
        </w:rPr>
      </w:pPr>
    </w:p>
    <w:p w:rsidR="00972ACE" w:rsidRPr="00523716" w:rsidRDefault="00972ACE" w:rsidP="00DD682E">
      <w:pPr>
        <w:jc w:val="center"/>
        <w:rPr>
          <w:b/>
          <w:bCs/>
          <w:smallCaps/>
          <w:sz w:val="28"/>
          <w:szCs w:val="28"/>
        </w:rPr>
      </w:pPr>
      <w:r w:rsidRPr="00523716">
        <w:rPr>
          <w:b/>
          <w:bCs/>
          <w:smallCaps/>
          <w:sz w:val="28"/>
          <w:szCs w:val="28"/>
        </w:rPr>
        <w:t>ПОРЯДОК</w:t>
      </w:r>
    </w:p>
    <w:p w:rsidR="00972ACE" w:rsidRPr="00523716" w:rsidRDefault="00972ACE" w:rsidP="00DD682E">
      <w:pPr>
        <w:jc w:val="center"/>
        <w:rPr>
          <w:b/>
          <w:bCs/>
          <w:sz w:val="28"/>
          <w:szCs w:val="28"/>
        </w:rPr>
      </w:pPr>
      <w:r w:rsidRPr="00523716">
        <w:rPr>
          <w:b/>
          <w:bCs/>
          <w:sz w:val="28"/>
          <w:szCs w:val="28"/>
        </w:rPr>
        <w:t xml:space="preserve">планирования бюджетных ассигнований бюджета муниципального района </w:t>
      </w:r>
    </w:p>
    <w:p w:rsidR="00972ACE" w:rsidRPr="00523716" w:rsidRDefault="00E62186" w:rsidP="00DD682E">
      <w:pPr>
        <w:jc w:val="center"/>
        <w:rPr>
          <w:b/>
          <w:bCs/>
          <w:sz w:val="28"/>
          <w:szCs w:val="28"/>
        </w:rPr>
      </w:pPr>
      <w:r w:rsidRPr="00523716">
        <w:rPr>
          <w:b/>
          <w:bCs/>
          <w:sz w:val="28"/>
          <w:szCs w:val="28"/>
        </w:rPr>
        <w:t>на 20</w:t>
      </w:r>
      <w:r w:rsidR="00856A64" w:rsidRPr="00523716">
        <w:rPr>
          <w:b/>
          <w:bCs/>
          <w:sz w:val="28"/>
          <w:szCs w:val="28"/>
        </w:rPr>
        <w:t>2</w:t>
      </w:r>
      <w:r w:rsidR="002028C5">
        <w:rPr>
          <w:b/>
          <w:bCs/>
          <w:sz w:val="28"/>
          <w:szCs w:val="28"/>
        </w:rPr>
        <w:t>3</w:t>
      </w:r>
      <w:r w:rsidRPr="00523716">
        <w:rPr>
          <w:b/>
          <w:bCs/>
          <w:sz w:val="28"/>
          <w:szCs w:val="28"/>
        </w:rPr>
        <w:t xml:space="preserve"> год и на плановый период 202</w:t>
      </w:r>
      <w:r w:rsidR="002028C5">
        <w:rPr>
          <w:b/>
          <w:bCs/>
          <w:sz w:val="28"/>
          <w:szCs w:val="28"/>
        </w:rPr>
        <w:t>4</w:t>
      </w:r>
      <w:r w:rsidRPr="00523716">
        <w:rPr>
          <w:b/>
          <w:bCs/>
          <w:sz w:val="28"/>
          <w:szCs w:val="28"/>
        </w:rPr>
        <w:t xml:space="preserve"> и 202</w:t>
      </w:r>
      <w:r w:rsidR="002028C5">
        <w:rPr>
          <w:b/>
          <w:bCs/>
          <w:sz w:val="28"/>
          <w:szCs w:val="28"/>
        </w:rPr>
        <w:t>5</w:t>
      </w:r>
      <w:r w:rsidR="00972ACE" w:rsidRPr="00523716">
        <w:rPr>
          <w:b/>
          <w:bCs/>
          <w:sz w:val="28"/>
          <w:szCs w:val="28"/>
        </w:rPr>
        <w:t xml:space="preserve"> годов</w:t>
      </w:r>
    </w:p>
    <w:p w:rsidR="00116ED1" w:rsidRPr="00523716" w:rsidRDefault="00116ED1" w:rsidP="00523716">
      <w:pPr>
        <w:spacing w:line="360" w:lineRule="auto"/>
        <w:ind w:firstLine="851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ind w:firstLine="851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1. Настоящий </w:t>
      </w:r>
      <w:r w:rsidR="00856A64" w:rsidRPr="00523716">
        <w:rPr>
          <w:sz w:val="28"/>
          <w:szCs w:val="28"/>
        </w:rPr>
        <w:t>П</w:t>
      </w:r>
      <w:r w:rsidRPr="00523716">
        <w:rPr>
          <w:sz w:val="28"/>
          <w:szCs w:val="28"/>
        </w:rPr>
        <w:t>орядок планирования бюджетных ассигнований бюдже</w:t>
      </w:r>
      <w:r w:rsidR="00E62186" w:rsidRPr="00523716">
        <w:rPr>
          <w:sz w:val="28"/>
          <w:szCs w:val="28"/>
        </w:rPr>
        <w:t xml:space="preserve">та </w:t>
      </w:r>
      <w:r w:rsidR="00856A64" w:rsidRPr="00523716">
        <w:rPr>
          <w:sz w:val="28"/>
          <w:szCs w:val="28"/>
        </w:rPr>
        <w:t xml:space="preserve">Тужинского </w:t>
      </w:r>
      <w:r w:rsidR="00E62186" w:rsidRPr="00523716">
        <w:rPr>
          <w:sz w:val="28"/>
          <w:szCs w:val="28"/>
        </w:rPr>
        <w:t>муниципального района на 20</w:t>
      </w:r>
      <w:r w:rsidR="00856A64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3</w:t>
      </w:r>
      <w:r w:rsidRPr="00523716">
        <w:rPr>
          <w:sz w:val="28"/>
          <w:szCs w:val="28"/>
        </w:rPr>
        <w:t xml:space="preserve"> год и на плановый </w:t>
      </w:r>
      <w:r w:rsidR="00E62186" w:rsidRPr="00523716">
        <w:rPr>
          <w:sz w:val="28"/>
          <w:szCs w:val="28"/>
        </w:rPr>
        <w:t>период 202</w:t>
      </w:r>
      <w:r w:rsidR="002028C5">
        <w:rPr>
          <w:sz w:val="28"/>
          <w:szCs w:val="28"/>
        </w:rPr>
        <w:t>4</w:t>
      </w:r>
      <w:r w:rsidR="00E177B8">
        <w:rPr>
          <w:sz w:val="28"/>
          <w:szCs w:val="28"/>
        </w:rPr>
        <w:t> </w:t>
      </w:r>
      <w:r w:rsidR="00E62186" w:rsidRPr="00523716">
        <w:rPr>
          <w:sz w:val="28"/>
          <w:szCs w:val="28"/>
        </w:rPr>
        <w:t>и</w:t>
      </w:r>
      <w:r w:rsidR="00523716">
        <w:rPr>
          <w:sz w:val="28"/>
          <w:szCs w:val="28"/>
        </w:rPr>
        <w:t> </w:t>
      </w:r>
      <w:r w:rsidR="00E62186" w:rsidRPr="00523716">
        <w:rPr>
          <w:sz w:val="28"/>
          <w:szCs w:val="28"/>
        </w:rPr>
        <w:t>202</w:t>
      </w:r>
      <w:r w:rsidR="002028C5">
        <w:rPr>
          <w:sz w:val="28"/>
          <w:szCs w:val="28"/>
        </w:rPr>
        <w:t>5</w:t>
      </w:r>
      <w:r w:rsidRPr="00523716">
        <w:rPr>
          <w:sz w:val="28"/>
          <w:szCs w:val="28"/>
        </w:rPr>
        <w:t xml:space="preserve"> годов (далее – Порядок) разработан в целях составления проекта бюдже</w:t>
      </w:r>
      <w:r w:rsidR="00E62186" w:rsidRPr="00523716">
        <w:rPr>
          <w:sz w:val="28"/>
          <w:szCs w:val="28"/>
        </w:rPr>
        <w:t xml:space="preserve">та </w:t>
      </w:r>
      <w:r w:rsidR="00856A64" w:rsidRPr="00523716">
        <w:rPr>
          <w:sz w:val="28"/>
          <w:szCs w:val="28"/>
        </w:rPr>
        <w:t xml:space="preserve">Тужинского </w:t>
      </w:r>
      <w:r w:rsidR="00E62186" w:rsidRPr="00523716">
        <w:rPr>
          <w:sz w:val="28"/>
          <w:szCs w:val="28"/>
        </w:rPr>
        <w:t>муниципального района на 20</w:t>
      </w:r>
      <w:r w:rsidR="00856A64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3</w:t>
      </w:r>
      <w:r w:rsidR="00E62186" w:rsidRPr="00523716">
        <w:rPr>
          <w:sz w:val="28"/>
          <w:szCs w:val="28"/>
        </w:rPr>
        <w:t xml:space="preserve"> год и на плановый период 202</w:t>
      </w:r>
      <w:r w:rsidR="002028C5">
        <w:rPr>
          <w:sz w:val="28"/>
          <w:szCs w:val="28"/>
        </w:rPr>
        <w:t>4</w:t>
      </w:r>
      <w:r w:rsidR="00E62186" w:rsidRPr="00523716">
        <w:rPr>
          <w:sz w:val="28"/>
          <w:szCs w:val="28"/>
        </w:rPr>
        <w:t xml:space="preserve"> и</w:t>
      </w:r>
      <w:r w:rsidR="00523716">
        <w:rPr>
          <w:sz w:val="28"/>
          <w:szCs w:val="28"/>
        </w:rPr>
        <w:t> </w:t>
      </w:r>
      <w:r w:rsidR="00E62186" w:rsidRPr="00523716">
        <w:rPr>
          <w:sz w:val="28"/>
          <w:szCs w:val="28"/>
        </w:rPr>
        <w:t>202</w:t>
      </w:r>
      <w:r w:rsidR="002028C5">
        <w:rPr>
          <w:sz w:val="28"/>
          <w:szCs w:val="28"/>
        </w:rPr>
        <w:t>5</w:t>
      </w:r>
      <w:r w:rsidRPr="00523716">
        <w:rPr>
          <w:sz w:val="28"/>
          <w:szCs w:val="28"/>
        </w:rPr>
        <w:t xml:space="preserve"> годов и определяет порядок организации работы Финансового управления администрации Тужинского муниципального района (далее – Финансовое управление) и главных распорядителей средств бюджета муниципального района (далее – ГРБС) по планированию бюджетных ассигнований бюдже</w:t>
      </w:r>
      <w:r w:rsidR="00E62186" w:rsidRPr="00523716">
        <w:rPr>
          <w:sz w:val="28"/>
          <w:szCs w:val="28"/>
        </w:rPr>
        <w:t>та муниципального района на 20</w:t>
      </w:r>
      <w:r w:rsidR="00856A64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3</w:t>
      </w:r>
      <w:r w:rsidR="00E62186" w:rsidRPr="00523716">
        <w:rPr>
          <w:sz w:val="28"/>
          <w:szCs w:val="28"/>
        </w:rPr>
        <w:t xml:space="preserve"> год и на плановый период 202</w:t>
      </w:r>
      <w:r w:rsidR="002028C5">
        <w:rPr>
          <w:sz w:val="28"/>
          <w:szCs w:val="28"/>
        </w:rPr>
        <w:t>4</w:t>
      </w:r>
      <w:r w:rsidR="00E62186" w:rsidRPr="00523716">
        <w:rPr>
          <w:sz w:val="28"/>
          <w:szCs w:val="28"/>
        </w:rPr>
        <w:t xml:space="preserve"> и 202</w:t>
      </w:r>
      <w:r w:rsidR="002028C5">
        <w:rPr>
          <w:sz w:val="28"/>
          <w:szCs w:val="28"/>
        </w:rPr>
        <w:t>5</w:t>
      </w:r>
      <w:r w:rsidRPr="00523716">
        <w:rPr>
          <w:sz w:val="28"/>
          <w:szCs w:val="28"/>
        </w:rPr>
        <w:t xml:space="preserve"> годов (далее – планирование бюджетных ассигнований).</w:t>
      </w:r>
    </w:p>
    <w:p w:rsidR="00972ACE" w:rsidRPr="00523716" w:rsidRDefault="00972ACE" w:rsidP="00523716">
      <w:pPr>
        <w:spacing w:line="360" w:lineRule="auto"/>
        <w:ind w:firstLine="851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2. При планировании бюджетных ассигнований Финансовое управление:</w:t>
      </w:r>
    </w:p>
    <w:p w:rsidR="00E62186" w:rsidRPr="00523716" w:rsidRDefault="00856A64" w:rsidP="00523716">
      <w:pPr>
        <w:spacing w:line="360" w:lineRule="auto"/>
        <w:ind w:firstLine="851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2.1. В срок до 1</w:t>
      </w:r>
      <w:r w:rsidR="00D808D5" w:rsidRPr="00523716">
        <w:rPr>
          <w:sz w:val="28"/>
          <w:szCs w:val="28"/>
        </w:rPr>
        <w:t>5</w:t>
      </w:r>
      <w:r w:rsidR="00E62186" w:rsidRPr="00523716">
        <w:rPr>
          <w:sz w:val="28"/>
          <w:szCs w:val="28"/>
        </w:rPr>
        <w:t>.07.20</w:t>
      </w:r>
      <w:r w:rsidR="00D808D5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2</w:t>
      </w:r>
      <w:r w:rsidR="00E62186" w:rsidRPr="00523716">
        <w:rPr>
          <w:sz w:val="28"/>
          <w:szCs w:val="28"/>
        </w:rPr>
        <w:t xml:space="preserve"> доводит до ГРБС:</w:t>
      </w:r>
    </w:p>
    <w:p w:rsidR="00E62186" w:rsidRPr="00523716" w:rsidRDefault="00E62186" w:rsidP="00523716">
      <w:pPr>
        <w:spacing w:line="360" w:lineRule="auto"/>
        <w:ind w:firstLine="851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2.1.1. Методику планирования бюджетных ассигнований бюджета </w:t>
      </w:r>
      <w:r w:rsidR="004B5CD5" w:rsidRPr="00523716">
        <w:rPr>
          <w:sz w:val="28"/>
          <w:szCs w:val="28"/>
        </w:rPr>
        <w:t xml:space="preserve">Тужинского </w:t>
      </w:r>
      <w:r w:rsidRPr="00523716">
        <w:rPr>
          <w:sz w:val="28"/>
          <w:szCs w:val="28"/>
        </w:rPr>
        <w:t>муниципального района на 20</w:t>
      </w:r>
      <w:r w:rsidR="00856A64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3</w:t>
      </w:r>
      <w:r w:rsidRPr="00523716">
        <w:rPr>
          <w:sz w:val="28"/>
          <w:szCs w:val="28"/>
        </w:rPr>
        <w:t xml:space="preserve"> год и на плановый период 202</w:t>
      </w:r>
      <w:r w:rsidR="002028C5">
        <w:rPr>
          <w:sz w:val="28"/>
          <w:szCs w:val="28"/>
        </w:rPr>
        <w:t>4</w:t>
      </w:r>
      <w:r w:rsidR="00E177B8">
        <w:rPr>
          <w:sz w:val="28"/>
          <w:szCs w:val="28"/>
        </w:rPr>
        <w:t> </w:t>
      </w:r>
      <w:r w:rsidRPr="00523716">
        <w:rPr>
          <w:sz w:val="28"/>
          <w:szCs w:val="28"/>
        </w:rPr>
        <w:t>и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202</w:t>
      </w:r>
      <w:r w:rsidR="002028C5">
        <w:rPr>
          <w:sz w:val="28"/>
          <w:szCs w:val="28"/>
        </w:rPr>
        <w:t>5</w:t>
      </w:r>
      <w:r w:rsidRPr="00523716">
        <w:rPr>
          <w:sz w:val="28"/>
          <w:szCs w:val="28"/>
        </w:rPr>
        <w:t xml:space="preserve"> годов (далее – Методика планирования).</w:t>
      </w:r>
    </w:p>
    <w:p w:rsidR="00E62186" w:rsidRPr="00523716" w:rsidRDefault="00E62186" w:rsidP="00523716">
      <w:pPr>
        <w:spacing w:line="360" w:lineRule="auto"/>
        <w:ind w:firstLine="851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2.1.2. Форму обоснования бюджетных ассигнований (далее – расчетные листы).</w:t>
      </w:r>
    </w:p>
    <w:p w:rsidR="00972ACE" w:rsidRPr="00523716" w:rsidRDefault="00275745" w:rsidP="00523716">
      <w:pPr>
        <w:spacing w:line="360" w:lineRule="auto"/>
        <w:ind w:firstLine="851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2.2</w:t>
      </w:r>
      <w:r w:rsidR="00ED4831" w:rsidRPr="00523716">
        <w:rPr>
          <w:sz w:val="28"/>
          <w:szCs w:val="28"/>
        </w:rPr>
        <w:t xml:space="preserve">. В срок до </w:t>
      </w:r>
      <w:r w:rsidR="007D2B4A" w:rsidRPr="00523716">
        <w:rPr>
          <w:sz w:val="28"/>
          <w:szCs w:val="28"/>
        </w:rPr>
        <w:t>01</w:t>
      </w:r>
      <w:r w:rsidR="00ED4831" w:rsidRPr="00523716">
        <w:rPr>
          <w:sz w:val="28"/>
          <w:szCs w:val="28"/>
        </w:rPr>
        <w:t>.</w:t>
      </w:r>
      <w:r w:rsidR="00D91E7D" w:rsidRPr="00523716">
        <w:rPr>
          <w:sz w:val="28"/>
          <w:szCs w:val="28"/>
        </w:rPr>
        <w:t>10</w:t>
      </w:r>
      <w:r w:rsidR="00ED4831" w:rsidRPr="00523716">
        <w:rPr>
          <w:sz w:val="28"/>
          <w:szCs w:val="28"/>
        </w:rPr>
        <w:t>.20</w:t>
      </w:r>
      <w:r w:rsidR="00D808D5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2</w:t>
      </w:r>
      <w:r w:rsidR="00972ACE" w:rsidRPr="00523716">
        <w:rPr>
          <w:sz w:val="28"/>
          <w:szCs w:val="28"/>
        </w:rPr>
        <w:t xml:space="preserve"> проводит анализ представленных ГРБС обоснований бюджетных ассигнований.</w:t>
      </w:r>
    </w:p>
    <w:p w:rsidR="00D808D5" w:rsidRPr="00523716" w:rsidRDefault="00275745" w:rsidP="00523716">
      <w:pPr>
        <w:spacing w:line="360" w:lineRule="auto"/>
        <w:ind w:firstLine="851"/>
        <w:jc w:val="both"/>
        <w:rPr>
          <w:sz w:val="28"/>
          <w:szCs w:val="28"/>
        </w:rPr>
      </w:pPr>
      <w:r w:rsidRPr="00523716">
        <w:rPr>
          <w:sz w:val="28"/>
          <w:szCs w:val="28"/>
        </w:rPr>
        <w:lastRenderedPageBreak/>
        <w:t>2.3</w:t>
      </w:r>
      <w:r w:rsidR="00ED4831" w:rsidRPr="00523716">
        <w:rPr>
          <w:sz w:val="28"/>
          <w:szCs w:val="28"/>
        </w:rPr>
        <w:t xml:space="preserve">. </w:t>
      </w:r>
      <w:r w:rsidR="00D808D5" w:rsidRPr="00523716">
        <w:rPr>
          <w:sz w:val="28"/>
          <w:szCs w:val="28"/>
        </w:rPr>
        <w:t>В срок до 31.10.202</w:t>
      </w:r>
      <w:r w:rsidR="002028C5">
        <w:rPr>
          <w:sz w:val="28"/>
          <w:szCs w:val="28"/>
        </w:rPr>
        <w:t>2</w:t>
      </w:r>
      <w:r w:rsidR="00D808D5" w:rsidRPr="00523716">
        <w:rPr>
          <w:sz w:val="28"/>
          <w:szCs w:val="28"/>
        </w:rPr>
        <w:t xml:space="preserve"> согласовывает с органами местного самоуправления поселений Тужинского района исходные данные, необходимые для расчета межбюджетных трансфертов, на очередной финансовый год и</w:t>
      </w:r>
      <w:r w:rsidR="00523716">
        <w:rPr>
          <w:sz w:val="28"/>
          <w:szCs w:val="28"/>
        </w:rPr>
        <w:t> </w:t>
      </w:r>
      <w:r w:rsidR="00D808D5" w:rsidRPr="00523716">
        <w:rPr>
          <w:sz w:val="28"/>
          <w:szCs w:val="28"/>
        </w:rPr>
        <w:t>на</w:t>
      </w:r>
      <w:r w:rsidR="00523716">
        <w:rPr>
          <w:sz w:val="28"/>
          <w:szCs w:val="28"/>
        </w:rPr>
        <w:t> </w:t>
      </w:r>
      <w:r w:rsidR="00D808D5" w:rsidRPr="00523716">
        <w:rPr>
          <w:sz w:val="28"/>
          <w:szCs w:val="28"/>
        </w:rPr>
        <w:t>плановый период.</w:t>
      </w:r>
    </w:p>
    <w:p w:rsidR="00972ACE" w:rsidRPr="00523716" w:rsidRDefault="00D808D5" w:rsidP="00523716">
      <w:pPr>
        <w:spacing w:line="360" w:lineRule="auto"/>
        <w:ind w:firstLine="851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2.4. </w:t>
      </w:r>
      <w:r w:rsidR="00ED4831" w:rsidRPr="00523716">
        <w:rPr>
          <w:sz w:val="28"/>
          <w:szCs w:val="28"/>
        </w:rPr>
        <w:t xml:space="preserve">В срок до </w:t>
      </w:r>
      <w:r w:rsidR="004513F3">
        <w:rPr>
          <w:sz w:val="28"/>
          <w:szCs w:val="28"/>
        </w:rPr>
        <w:t>01</w:t>
      </w:r>
      <w:r w:rsidR="00ED4831" w:rsidRPr="00523716">
        <w:rPr>
          <w:sz w:val="28"/>
          <w:szCs w:val="28"/>
        </w:rPr>
        <w:t>.1</w:t>
      </w:r>
      <w:r w:rsidRPr="00523716">
        <w:rPr>
          <w:sz w:val="28"/>
          <w:szCs w:val="28"/>
        </w:rPr>
        <w:t>1</w:t>
      </w:r>
      <w:r w:rsidR="00ED4831" w:rsidRPr="00523716">
        <w:rPr>
          <w:sz w:val="28"/>
          <w:szCs w:val="28"/>
        </w:rPr>
        <w:t>.20</w:t>
      </w:r>
      <w:r w:rsidR="00045B80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2</w:t>
      </w:r>
      <w:r w:rsidR="00972ACE" w:rsidRPr="00523716">
        <w:rPr>
          <w:sz w:val="28"/>
          <w:szCs w:val="28"/>
        </w:rPr>
        <w:t xml:space="preserve"> вносит на рассмотрение рабочей группы</w:t>
      </w:r>
      <w:r w:rsidR="004B5CD5" w:rsidRPr="00523716">
        <w:rPr>
          <w:sz w:val="28"/>
          <w:szCs w:val="28"/>
        </w:rPr>
        <w:t xml:space="preserve"> по</w:t>
      </w:r>
      <w:r w:rsidR="00523716">
        <w:rPr>
          <w:sz w:val="28"/>
          <w:szCs w:val="28"/>
        </w:rPr>
        <w:t> </w:t>
      </w:r>
      <w:r w:rsidR="004B5CD5" w:rsidRPr="00523716">
        <w:rPr>
          <w:sz w:val="28"/>
          <w:szCs w:val="28"/>
        </w:rPr>
        <w:t>составлению проекта бюджета Тужинского муниципального района на 202</w:t>
      </w:r>
      <w:r w:rsidR="002028C5">
        <w:rPr>
          <w:sz w:val="28"/>
          <w:szCs w:val="28"/>
        </w:rPr>
        <w:t>3</w:t>
      </w:r>
      <w:r w:rsidR="004B5CD5" w:rsidRPr="00523716">
        <w:rPr>
          <w:sz w:val="28"/>
          <w:szCs w:val="28"/>
        </w:rPr>
        <w:t xml:space="preserve"> год и на плановый период 202</w:t>
      </w:r>
      <w:r w:rsidR="002028C5">
        <w:rPr>
          <w:sz w:val="28"/>
          <w:szCs w:val="28"/>
        </w:rPr>
        <w:t>4</w:t>
      </w:r>
      <w:r w:rsidR="004B5CD5" w:rsidRPr="00523716">
        <w:rPr>
          <w:sz w:val="28"/>
          <w:szCs w:val="28"/>
        </w:rPr>
        <w:t xml:space="preserve"> и 202</w:t>
      </w:r>
      <w:r w:rsidR="002028C5">
        <w:rPr>
          <w:sz w:val="28"/>
          <w:szCs w:val="28"/>
        </w:rPr>
        <w:t>5</w:t>
      </w:r>
      <w:r w:rsidR="004B5CD5" w:rsidRPr="00523716">
        <w:rPr>
          <w:sz w:val="28"/>
          <w:szCs w:val="28"/>
        </w:rPr>
        <w:t xml:space="preserve"> годов</w:t>
      </w:r>
      <w:r w:rsidR="00972ACE" w:rsidRPr="00523716">
        <w:rPr>
          <w:sz w:val="28"/>
          <w:szCs w:val="28"/>
        </w:rPr>
        <w:t>:</w:t>
      </w:r>
    </w:p>
    <w:p w:rsidR="00972ACE" w:rsidRPr="00523716" w:rsidRDefault="00275745" w:rsidP="00523716">
      <w:pPr>
        <w:spacing w:line="360" w:lineRule="auto"/>
        <w:ind w:firstLine="708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2.</w:t>
      </w:r>
      <w:r w:rsidR="00D808D5" w:rsidRPr="00523716">
        <w:rPr>
          <w:sz w:val="28"/>
          <w:szCs w:val="28"/>
        </w:rPr>
        <w:t>4</w:t>
      </w:r>
      <w:r w:rsidR="00972ACE" w:rsidRPr="00523716">
        <w:rPr>
          <w:sz w:val="28"/>
          <w:szCs w:val="28"/>
        </w:rPr>
        <w:t>.1. Прогнозируемые объемы расходов</w:t>
      </w:r>
      <w:r w:rsidR="00421FA9" w:rsidRPr="00523716">
        <w:rPr>
          <w:sz w:val="28"/>
          <w:szCs w:val="28"/>
        </w:rPr>
        <w:t xml:space="preserve"> бюджета муниципального района.</w:t>
      </w:r>
    </w:p>
    <w:p w:rsidR="00972ACE" w:rsidRPr="00523716" w:rsidRDefault="00275745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2.</w:t>
      </w:r>
      <w:r w:rsidR="000F35F1" w:rsidRPr="00523716">
        <w:rPr>
          <w:sz w:val="28"/>
          <w:szCs w:val="28"/>
        </w:rPr>
        <w:t>4</w:t>
      </w:r>
      <w:r w:rsidR="00972ACE" w:rsidRPr="00523716">
        <w:rPr>
          <w:sz w:val="28"/>
          <w:szCs w:val="28"/>
        </w:rPr>
        <w:t>.</w:t>
      </w:r>
      <w:r w:rsidR="00421FA9" w:rsidRPr="00523716">
        <w:rPr>
          <w:sz w:val="28"/>
          <w:szCs w:val="28"/>
        </w:rPr>
        <w:t>2</w:t>
      </w:r>
      <w:r w:rsidR="00972ACE" w:rsidRPr="00523716">
        <w:rPr>
          <w:sz w:val="28"/>
          <w:szCs w:val="28"/>
        </w:rPr>
        <w:t>. Предложения по сбалансированности бюдже</w:t>
      </w:r>
      <w:r w:rsidR="00A61212" w:rsidRPr="00523716">
        <w:rPr>
          <w:sz w:val="28"/>
          <w:szCs w:val="28"/>
        </w:rPr>
        <w:t>та муниципального района на 20</w:t>
      </w:r>
      <w:r w:rsidR="001569FC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3</w:t>
      </w:r>
      <w:r w:rsidR="00A61212" w:rsidRPr="00523716">
        <w:rPr>
          <w:sz w:val="28"/>
          <w:szCs w:val="28"/>
        </w:rPr>
        <w:t xml:space="preserve"> год и на плановый период 202</w:t>
      </w:r>
      <w:r w:rsidR="002028C5">
        <w:rPr>
          <w:sz w:val="28"/>
          <w:szCs w:val="28"/>
        </w:rPr>
        <w:t>4</w:t>
      </w:r>
      <w:r w:rsidR="001569FC" w:rsidRPr="00523716">
        <w:rPr>
          <w:sz w:val="28"/>
          <w:szCs w:val="28"/>
        </w:rPr>
        <w:t xml:space="preserve"> и 202</w:t>
      </w:r>
      <w:r w:rsidR="002028C5">
        <w:rPr>
          <w:sz w:val="28"/>
          <w:szCs w:val="28"/>
        </w:rPr>
        <w:t>5</w:t>
      </w:r>
      <w:r w:rsidR="00972ACE" w:rsidRPr="00523716">
        <w:rPr>
          <w:sz w:val="28"/>
          <w:szCs w:val="28"/>
        </w:rPr>
        <w:t xml:space="preserve"> годов.</w:t>
      </w:r>
    </w:p>
    <w:p w:rsidR="00972ACE" w:rsidRPr="00523716" w:rsidRDefault="000F35F1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2.5</w:t>
      </w:r>
      <w:r w:rsidR="00A61212" w:rsidRPr="00523716">
        <w:rPr>
          <w:sz w:val="28"/>
          <w:szCs w:val="28"/>
        </w:rPr>
        <w:t xml:space="preserve">. В срок до </w:t>
      </w:r>
      <w:r w:rsidR="00D91E7D" w:rsidRPr="00523716">
        <w:rPr>
          <w:sz w:val="28"/>
          <w:szCs w:val="28"/>
        </w:rPr>
        <w:t>1</w:t>
      </w:r>
      <w:r w:rsidR="004513F3">
        <w:rPr>
          <w:sz w:val="28"/>
          <w:szCs w:val="28"/>
        </w:rPr>
        <w:t>0</w:t>
      </w:r>
      <w:r w:rsidR="00A61212" w:rsidRPr="00523716">
        <w:rPr>
          <w:sz w:val="28"/>
          <w:szCs w:val="28"/>
        </w:rPr>
        <w:t>.1</w:t>
      </w:r>
      <w:r w:rsidR="00D91E7D" w:rsidRPr="00523716">
        <w:rPr>
          <w:sz w:val="28"/>
          <w:szCs w:val="28"/>
        </w:rPr>
        <w:t>1</w:t>
      </w:r>
      <w:r w:rsidR="00A61212" w:rsidRPr="00523716">
        <w:rPr>
          <w:sz w:val="28"/>
          <w:szCs w:val="28"/>
        </w:rPr>
        <w:t>.20</w:t>
      </w:r>
      <w:r w:rsidR="002028C5">
        <w:rPr>
          <w:sz w:val="28"/>
          <w:szCs w:val="28"/>
        </w:rPr>
        <w:t>22</w:t>
      </w:r>
      <w:r w:rsidR="00972ACE" w:rsidRPr="00523716">
        <w:rPr>
          <w:sz w:val="28"/>
          <w:szCs w:val="28"/>
        </w:rPr>
        <w:t xml:space="preserve"> дорабатывает проект бюдже</w:t>
      </w:r>
      <w:r w:rsidR="00A61212" w:rsidRPr="00523716">
        <w:rPr>
          <w:sz w:val="28"/>
          <w:szCs w:val="28"/>
        </w:rPr>
        <w:t>та муниципального района на 20</w:t>
      </w:r>
      <w:r w:rsidR="00D91E7D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3</w:t>
      </w:r>
      <w:r w:rsidR="00972ACE" w:rsidRPr="00523716">
        <w:rPr>
          <w:sz w:val="28"/>
          <w:szCs w:val="28"/>
        </w:rPr>
        <w:t xml:space="preserve"> год и на плановый период</w:t>
      </w:r>
      <w:r w:rsidR="00A61212" w:rsidRPr="00523716">
        <w:rPr>
          <w:sz w:val="28"/>
          <w:szCs w:val="28"/>
        </w:rPr>
        <w:t xml:space="preserve"> 202</w:t>
      </w:r>
      <w:r w:rsidR="002028C5">
        <w:rPr>
          <w:sz w:val="28"/>
          <w:szCs w:val="28"/>
        </w:rPr>
        <w:t>4</w:t>
      </w:r>
      <w:r w:rsidR="00D91E7D" w:rsidRPr="00523716">
        <w:rPr>
          <w:sz w:val="28"/>
          <w:szCs w:val="28"/>
        </w:rPr>
        <w:t xml:space="preserve"> и 202</w:t>
      </w:r>
      <w:r w:rsidR="002028C5">
        <w:rPr>
          <w:sz w:val="28"/>
          <w:szCs w:val="28"/>
        </w:rPr>
        <w:t>5</w:t>
      </w:r>
      <w:r w:rsidR="00972ACE" w:rsidRPr="00523716">
        <w:rPr>
          <w:sz w:val="28"/>
          <w:szCs w:val="28"/>
        </w:rPr>
        <w:t xml:space="preserve"> годов для предоставления его администрации Тужинского муниципального района</w:t>
      </w:r>
      <w:r w:rsidR="00A61212" w:rsidRPr="00523716">
        <w:rPr>
          <w:sz w:val="28"/>
          <w:szCs w:val="28"/>
        </w:rPr>
        <w:t xml:space="preserve"> с учетом решений рабочей группы</w:t>
      </w:r>
      <w:r w:rsidR="00972ACE" w:rsidRPr="00523716">
        <w:rPr>
          <w:sz w:val="28"/>
          <w:szCs w:val="28"/>
        </w:rPr>
        <w:t>.</w:t>
      </w:r>
    </w:p>
    <w:p w:rsidR="00972ACE" w:rsidRPr="00523716" w:rsidRDefault="00972ACE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3. При планировании бюджетных ассигнований ГРБС:</w:t>
      </w:r>
    </w:p>
    <w:p w:rsidR="00972ACE" w:rsidRPr="00523716" w:rsidRDefault="00972ACE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3.1. Осуществляют планирование соответствующих расходов бюджета в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соответствии с Методикой планирования</w:t>
      </w:r>
      <w:r w:rsidR="00421FA9" w:rsidRPr="00523716">
        <w:rPr>
          <w:sz w:val="28"/>
          <w:szCs w:val="28"/>
        </w:rPr>
        <w:t xml:space="preserve"> бюджетных ассигнований бюджета Тужинского муниципального района на 202</w:t>
      </w:r>
      <w:r w:rsidR="002028C5">
        <w:rPr>
          <w:sz w:val="28"/>
          <w:szCs w:val="28"/>
        </w:rPr>
        <w:t>3</w:t>
      </w:r>
      <w:r w:rsidR="00421FA9" w:rsidRPr="00523716">
        <w:rPr>
          <w:sz w:val="28"/>
          <w:szCs w:val="28"/>
        </w:rPr>
        <w:t xml:space="preserve"> год и на плановый период 202</w:t>
      </w:r>
      <w:r w:rsidR="002028C5">
        <w:rPr>
          <w:sz w:val="28"/>
          <w:szCs w:val="28"/>
        </w:rPr>
        <w:t>4</w:t>
      </w:r>
      <w:r w:rsidR="00E177B8">
        <w:rPr>
          <w:sz w:val="28"/>
          <w:szCs w:val="28"/>
        </w:rPr>
        <w:t> </w:t>
      </w:r>
      <w:r w:rsidR="00421FA9" w:rsidRPr="00523716">
        <w:rPr>
          <w:sz w:val="28"/>
          <w:szCs w:val="28"/>
        </w:rPr>
        <w:t>и</w:t>
      </w:r>
      <w:r w:rsidR="00523716">
        <w:rPr>
          <w:sz w:val="28"/>
          <w:szCs w:val="28"/>
        </w:rPr>
        <w:t> </w:t>
      </w:r>
      <w:r w:rsidR="00421FA9" w:rsidRPr="00523716">
        <w:rPr>
          <w:sz w:val="28"/>
          <w:szCs w:val="28"/>
        </w:rPr>
        <w:t>202</w:t>
      </w:r>
      <w:r w:rsidR="002028C5">
        <w:rPr>
          <w:sz w:val="28"/>
          <w:szCs w:val="28"/>
        </w:rPr>
        <w:t>5</w:t>
      </w:r>
      <w:r w:rsidR="00421FA9" w:rsidRPr="00523716">
        <w:rPr>
          <w:sz w:val="28"/>
          <w:szCs w:val="28"/>
        </w:rPr>
        <w:t xml:space="preserve"> годов</w:t>
      </w:r>
      <w:r w:rsidRPr="00523716">
        <w:rPr>
          <w:sz w:val="28"/>
          <w:szCs w:val="28"/>
        </w:rPr>
        <w:t>.</w:t>
      </w:r>
    </w:p>
    <w:p w:rsidR="00972ACE" w:rsidRPr="00523716" w:rsidRDefault="00FA31C0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3.2. В срок до 01</w:t>
      </w:r>
      <w:r w:rsidR="00972ACE" w:rsidRPr="00523716">
        <w:rPr>
          <w:sz w:val="28"/>
          <w:szCs w:val="28"/>
        </w:rPr>
        <w:t>.0</w:t>
      </w:r>
      <w:r w:rsidR="007D2B4A" w:rsidRPr="00523716">
        <w:rPr>
          <w:sz w:val="28"/>
          <w:szCs w:val="28"/>
        </w:rPr>
        <w:t>9</w:t>
      </w:r>
      <w:r w:rsidR="00972ACE" w:rsidRPr="00523716">
        <w:rPr>
          <w:sz w:val="28"/>
          <w:szCs w:val="28"/>
        </w:rPr>
        <w:t>.20</w:t>
      </w:r>
      <w:r w:rsidR="00045B80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2</w:t>
      </w:r>
      <w:r w:rsidR="00972ACE" w:rsidRPr="00523716">
        <w:rPr>
          <w:sz w:val="28"/>
          <w:szCs w:val="28"/>
        </w:rPr>
        <w:t xml:space="preserve"> представляют в Финансовое управление расчетные листы, заполненные в соответствии с Методикой планирования, в</w:t>
      </w:r>
      <w:r w:rsidR="00523716">
        <w:rPr>
          <w:sz w:val="28"/>
          <w:szCs w:val="28"/>
        </w:rPr>
        <w:t> </w:t>
      </w:r>
      <w:r w:rsidR="00972ACE" w:rsidRPr="00523716">
        <w:rPr>
          <w:sz w:val="28"/>
          <w:szCs w:val="28"/>
        </w:rPr>
        <w:t>разрезе классификации расходов бюджет</w:t>
      </w:r>
      <w:r w:rsidR="0031706C" w:rsidRPr="00523716">
        <w:rPr>
          <w:sz w:val="28"/>
          <w:szCs w:val="28"/>
        </w:rPr>
        <w:t>ов</w:t>
      </w:r>
      <w:r w:rsidR="00972ACE" w:rsidRPr="00523716">
        <w:rPr>
          <w:sz w:val="28"/>
          <w:szCs w:val="28"/>
        </w:rPr>
        <w:t>.</w:t>
      </w:r>
    </w:p>
    <w:p w:rsidR="00421FA9" w:rsidRPr="00523716" w:rsidRDefault="00421FA9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3.3. Составление проекта бюджета Тужинского муниципального района по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 xml:space="preserve">расходам </w:t>
      </w:r>
      <w:r w:rsidR="003D659B" w:rsidRPr="00523716">
        <w:rPr>
          <w:sz w:val="28"/>
          <w:szCs w:val="28"/>
        </w:rPr>
        <w:t>осуществляется финансовым управлением исходя из</w:t>
      </w:r>
      <w:r w:rsidR="00523716">
        <w:rPr>
          <w:sz w:val="28"/>
          <w:szCs w:val="28"/>
        </w:rPr>
        <w:t> </w:t>
      </w:r>
      <w:r w:rsidR="003D659B" w:rsidRPr="00523716">
        <w:rPr>
          <w:sz w:val="28"/>
          <w:szCs w:val="28"/>
        </w:rPr>
        <w:t>прогнозируемого объема доходов бюджета Тужинского муниципального района на соответствующий финансовый год с соблюдением принципа сбалансированности бюджета, а также с учетом приоритетности расходов, определяемой рабочей группой.</w:t>
      </w:r>
    </w:p>
    <w:p w:rsidR="00972ACE" w:rsidRPr="00523716" w:rsidRDefault="00CB3D19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lastRenderedPageBreak/>
        <w:t>3.4. При формировании ведомственной структуры расходов бюджета Тужинского муниципального района на 202</w:t>
      </w:r>
      <w:r w:rsidR="002028C5">
        <w:rPr>
          <w:sz w:val="28"/>
          <w:szCs w:val="28"/>
        </w:rPr>
        <w:t>3</w:t>
      </w:r>
      <w:r w:rsidRPr="00523716">
        <w:rPr>
          <w:sz w:val="28"/>
          <w:szCs w:val="28"/>
        </w:rPr>
        <w:t xml:space="preserve"> год и на плановый период 202</w:t>
      </w:r>
      <w:r w:rsidR="002028C5">
        <w:rPr>
          <w:sz w:val="28"/>
          <w:szCs w:val="28"/>
        </w:rPr>
        <w:t>4</w:t>
      </w:r>
      <w:r w:rsidRPr="00523716">
        <w:rPr>
          <w:sz w:val="28"/>
          <w:szCs w:val="28"/>
        </w:rPr>
        <w:t xml:space="preserve"> и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202</w:t>
      </w:r>
      <w:r w:rsidR="002028C5">
        <w:rPr>
          <w:sz w:val="28"/>
          <w:szCs w:val="28"/>
        </w:rPr>
        <w:t>5</w:t>
      </w:r>
      <w:r w:rsidRPr="00523716">
        <w:rPr>
          <w:sz w:val="28"/>
          <w:szCs w:val="28"/>
        </w:rPr>
        <w:t xml:space="preserve"> годов на основании предложений ГРБС бюджетные ассигнования могут быть перераспределены между направлениями расходов бюджета Тужинского муниципального района.</w:t>
      </w: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DD682E">
      <w:pPr>
        <w:ind w:firstLine="5245"/>
        <w:rPr>
          <w:sz w:val="28"/>
          <w:szCs w:val="28"/>
        </w:rPr>
      </w:pPr>
      <w:r w:rsidRPr="00523716">
        <w:rPr>
          <w:sz w:val="28"/>
          <w:szCs w:val="28"/>
        </w:rPr>
        <w:lastRenderedPageBreak/>
        <w:t xml:space="preserve">Приложение № 2 </w:t>
      </w:r>
    </w:p>
    <w:p w:rsidR="00972ACE" w:rsidRPr="00523716" w:rsidRDefault="00972ACE" w:rsidP="00DD682E">
      <w:pPr>
        <w:ind w:firstLine="5245"/>
        <w:rPr>
          <w:sz w:val="28"/>
          <w:szCs w:val="28"/>
        </w:rPr>
      </w:pPr>
    </w:p>
    <w:p w:rsidR="00972ACE" w:rsidRPr="00523716" w:rsidRDefault="00972ACE" w:rsidP="00DD682E">
      <w:pPr>
        <w:ind w:firstLine="5245"/>
        <w:rPr>
          <w:smallCaps/>
          <w:sz w:val="28"/>
          <w:szCs w:val="28"/>
        </w:rPr>
      </w:pPr>
      <w:r w:rsidRPr="00523716">
        <w:rPr>
          <w:smallCaps/>
          <w:sz w:val="28"/>
          <w:szCs w:val="28"/>
        </w:rPr>
        <w:t>утверждена</w:t>
      </w:r>
    </w:p>
    <w:p w:rsidR="007D2B4A" w:rsidRPr="00523716" w:rsidRDefault="007D2B4A" w:rsidP="00DD682E">
      <w:pPr>
        <w:ind w:firstLine="5245"/>
        <w:rPr>
          <w:smallCaps/>
          <w:sz w:val="28"/>
          <w:szCs w:val="28"/>
        </w:rPr>
      </w:pPr>
    </w:p>
    <w:p w:rsidR="00972ACE" w:rsidRPr="00523716" w:rsidRDefault="00972ACE" w:rsidP="00DD682E">
      <w:pPr>
        <w:ind w:firstLine="5245"/>
        <w:rPr>
          <w:sz w:val="28"/>
          <w:szCs w:val="28"/>
        </w:rPr>
      </w:pPr>
      <w:r w:rsidRPr="00523716">
        <w:rPr>
          <w:sz w:val="28"/>
          <w:szCs w:val="28"/>
        </w:rPr>
        <w:t>приказом Ф</w:t>
      </w:r>
      <w:r w:rsidR="00523716">
        <w:rPr>
          <w:sz w:val="28"/>
          <w:szCs w:val="28"/>
        </w:rPr>
        <w:t>инансового управлени</w:t>
      </w:r>
      <w:r w:rsidR="00523716" w:rsidRPr="00523716">
        <w:rPr>
          <w:sz w:val="28"/>
          <w:szCs w:val="28"/>
        </w:rPr>
        <w:t>я</w:t>
      </w:r>
    </w:p>
    <w:p w:rsidR="00972ACE" w:rsidRPr="00523716" w:rsidRDefault="00972ACE" w:rsidP="00DD682E">
      <w:pPr>
        <w:ind w:firstLine="5245"/>
        <w:rPr>
          <w:sz w:val="28"/>
          <w:szCs w:val="28"/>
        </w:rPr>
      </w:pPr>
      <w:r w:rsidRPr="00523716">
        <w:rPr>
          <w:sz w:val="28"/>
          <w:szCs w:val="28"/>
        </w:rPr>
        <w:t>администрации Тужинского</w:t>
      </w:r>
    </w:p>
    <w:p w:rsidR="00972ACE" w:rsidRPr="00523716" w:rsidRDefault="00972ACE" w:rsidP="00DD682E">
      <w:pPr>
        <w:ind w:firstLine="5245"/>
        <w:rPr>
          <w:sz w:val="28"/>
          <w:szCs w:val="28"/>
        </w:rPr>
      </w:pPr>
      <w:r w:rsidRPr="00523716">
        <w:rPr>
          <w:sz w:val="28"/>
          <w:szCs w:val="28"/>
        </w:rPr>
        <w:t xml:space="preserve">муниципального района             </w:t>
      </w:r>
    </w:p>
    <w:p w:rsidR="00972ACE" w:rsidRPr="00523716" w:rsidRDefault="00972ACE" w:rsidP="00DD682E">
      <w:pPr>
        <w:ind w:firstLine="5245"/>
        <w:rPr>
          <w:sz w:val="28"/>
          <w:szCs w:val="28"/>
        </w:rPr>
      </w:pPr>
      <w:r w:rsidRPr="00523716">
        <w:rPr>
          <w:sz w:val="28"/>
          <w:szCs w:val="28"/>
        </w:rPr>
        <w:t>от</w:t>
      </w:r>
      <w:r w:rsidR="000813EB" w:rsidRPr="00523716">
        <w:rPr>
          <w:sz w:val="28"/>
          <w:szCs w:val="28"/>
        </w:rPr>
        <w:t xml:space="preserve"> </w:t>
      </w:r>
      <w:r w:rsidR="00523716">
        <w:rPr>
          <w:sz w:val="28"/>
          <w:szCs w:val="28"/>
        </w:rPr>
        <w:t xml:space="preserve"> </w:t>
      </w:r>
      <w:r w:rsidR="009D3894" w:rsidRPr="004513F3">
        <w:rPr>
          <w:sz w:val="28"/>
          <w:szCs w:val="28"/>
        </w:rPr>
        <w:t>1</w:t>
      </w:r>
      <w:r w:rsidR="004513F3" w:rsidRPr="004513F3">
        <w:rPr>
          <w:sz w:val="28"/>
          <w:szCs w:val="28"/>
        </w:rPr>
        <w:t>1</w:t>
      </w:r>
      <w:r w:rsidR="0046272B" w:rsidRPr="004513F3">
        <w:rPr>
          <w:sz w:val="28"/>
          <w:szCs w:val="28"/>
        </w:rPr>
        <w:t>.07.202</w:t>
      </w:r>
      <w:r w:rsidR="005372FB" w:rsidRPr="004513F3">
        <w:rPr>
          <w:sz w:val="28"/>
          <w:szCs w:val="28"/>
        </w:rPr>
        <w:t>2</w:t>
      </w:r>
      <w:r w:rsidR="0046272B" w:rsidRPr="004513F3">
        <w:rPr>
          <w:sz w:val="28"/>
          <w:szCs w:val="28"/>
        </w:rPr>
        <w:t xml:space="preserve"> </w:t>
      </w:r>
      <w:r w:rsidRPr="004513F3">
        <w:rPr>
          <w:sz w:val="28"/>
          <w:szCs w:val="28"/>
        </w:rPr>
        <w:t>№</w:t>
      </w:r>
      <w:r w:rsidR="000813EB" w:rsidRPr="004513F3">
        <w:rPr>
          <w:sz w:val="28"/>
          <w:szCs w:val="28"/>
        </w:rPr>
        <w:t xml:space="preserve"> </w:t>
      </w:r>
      <w:r w:rsidR="004513F3">
        <w:rPr>
          <w:sz w:val="28"/>
          <w:szCs w:val="28"/>
        </w:rPr>
        <w:t>19</w:t>
      </w:r>
    </w:p>
    <w:p w:rsidR="00972ACE" w:rsidRPr="00523716" w:rsidRDefault="00972ACE" w:rsidP="00523716">
      <w:pPr>
        <w:spacing w:line="360" w:lineRule="auto"/>
        <w:ind w:firstLine="5245"/>
        <w:jc w:val="both"/>
        <w:rPr>
          <w:sz w:val="28"/>
          <w:szCs w:val="28"/>
        </w:rPr>
      </w:pPr>
    </w:p>
    <w:p w:rsidR="00972ACE" w:rsidRPr="00523716" w:rsidRDefault="00972ACE" w:rsidP="00523716">
      <w:pPr>
        <w:jc w:val="center"/>
        <w:rPr>
          <w:b/>
          <w:bCs/>
          <w:sz w:val="28"/>
          <w:szCs w:val="28"/>
        </w:rPr>
      </w:pPr>
      <w:r w:rsidRPr="00523716">
        <w:rPr>
          <w:b/>
          <w:bCs/>
          <w:sz w:val="28"/>
          <w:szCs w:val="28"/>
        </w:rPr>
        <w:t>МЕТОДИКА</w:t>
      </w:r>
    </w:p>
    <w:p w:rsidR="00972ACE" w:rsidRPr="00523716" w:rsidRDefault="00972ACE" w:rsidP="00523716">
      <w:pPr>
        <w:jc w:val="center"/>
        <w:rPr>
          <w:b/>
          <w:bCs/>
          <w:sz w:val="28"/>
          <w:szCs w:val="28"/>
        </w:rPr>
      </w:pPr>
      <w:r w:rsidRPr="00523716">
        <w:rPr>
          <w:b/>
          <w:bCs/>
          <w:sz w:val="28"/>
          <w:szCs w:val="28"/>
        </w:rPr>
        <w:t>планирования бюджетных ассигнований бюджета муниципального района</w:t>
      </w:r>
    </w:p>
    <w:p w:rsidR="00972ACE" w:rsidRPr="00523716" w:rsidRDefault="000813EB" w:rsidP="00523716">
      <w:pPr>
        <w:jc w:val="center"/>
        <w:rPr>
          <w:b/>
          <w:bCs/>
          <w:sz w:val="28"/>
          <w:szCs w:val="28"/>
        </w:rPr>
      </w:pPr>
      <w:r w:rsidRPr="00523716">
        <w:rPr>
          <w:b/>
          <w:bCs/>
          <w:sz w:val="28"/>
          <w:szCs w:val="28"/>
        </w:rPr>
        <w:t>на 20</w:t>
      </w:r>
      <w:r w:rsidR="00D91E7D" w:rsidRPr="00523716">
        <w:rPr>
          <w:b/>
          <w:bCs/>
          <w:sz w:val="28"/>
          <w:szCs w:val="28"/>
        </w:rPr>
        <w:t>2</w:t>
      </w:r>
      <w:r w:rsidR="002028C5">
        <w:rPr>
          <w:b/>
          <w:bCs/>
          <w:sz w:val="28"/>
          <w:szCs w:val="28"/>
        </w:rPr>
        <w:t>3</w:t>
      </w:r>
      <w:r w:rsidRPr="00523716">
        <w:rPr>
          <w:b/>
          <w:bCs/>
          <w:sz w:val="28"/>
          <w:szCs w:val="28"/>
        </w:rPr>
        <w:t xml:space="preserve"> год и на плановый период 202</w:t>
      </w:r>
      <w:r w:rsidR="002028C5">
        <w:rPr>
          <w:b/>
          <w:bCs/>
          <w:sz w:val="28"/>
          <w:szCs w:val="28"/>
        </w:rPr>
        <w:t>4</w:t>
      </w:r>
      <w:r w:rsidRPr="00523716">
        <w:rPr>
          <w:b/>
          <w:bCs/>
          <w:sz w:val="28"/>
          <w:szCs w:val="28"/>
        </w:rPr>
        <w:t xml:space="preserve"> и 202</w:t>
      </w:r>
      <w:r w:rsidR="002028C5">
        <w:rPr>
          <w:b/>
          <w:bCs/>
          <w:sz w:val="28"/>
          <w:szCs w:val="28"/>
        </w:rPr>
        <w:t>5</w:t>
      </w:r>
      <w:r w:rsidR="00972ACE" w:rsidRPr="00523716">
        <w:rPr>
          <w:b/>
          <w:bCs/>
          <w:sz w:val="28"/>
          <w:szCs w:val="28"/>
        </w:rPr>
        <w:t xml:space="preserve"> годов</w:t>
      </w:r>
    </w:p>
    <w:p w:rsidR="00972ACE" w:rsidRPr="00523716" w:rsidRDefault="00972ACE" w:rsidP="00523716">
      <w:pPr>
        <w:spacing w:line="360" w:lineRule="auto"/>
        <w:jc w:val="both"/>
        <w:rPr>
          <w:sz w:val="28"/>
          <w:szCs w:val="28"/>
        </w:rPr>
      </w:pPr>
    </w:p>
    <w:p w:rsidR="00972ACE" w:rsidRPr="00523716" w:rsidRDefault="00972ACE" w:rsidP="00523716">
      <w:pPr>
        <w:spacing w:line="360" w:lineRule="auto"/>
        <w:ind w:firstLine="708"/>
        <w:jc w:val="center"/>
        <w:rPr>
          <w:sz w:val="28"/>
          <w:szCs w:val="28"/>
        </w:rPr>
      </w:pPr>
      <w:r w:rsidRPr="00523716">
        <w:rPr>
          <w:b/>
          <w:bCs/>
          <w:sz w:val="28"/>
          <w:szCs w:val="28"/>
        </w:rPr>
        <w:t>1. Общие положения</w:t>
      </w:r>
    </w:p>
    <w:p w:rsidR="00972ACE" w:rsidRPr="00523716" w:rsidRDefault="00972ACE" w:rsidP="005237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3716">
        <w:rPr>
          <w:sz w:val="28"/>
          <w:szCs w:val="28"/>
        </w:rPr>
        <w:tab/>
        <w:t>1.1. Настоящая Методика планирования бюджетных ассигнований бюджета Тужинского муниципального района (далее – Методика) разработана в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целях составления проекта бюдже</w:t>
      </w:r>
      <w:r w:rsidR="000813EB" w:rsidRPr="00523716">
        <w:rPr>
          <w:sz w:val="28"/>
          <w:szCs w:val="28"/>
        </w:rPr>
        <w:t xml:space="preserve">та </w:t>
      </w:r>
      <w:r w:rsidR="00BD39CF" w:rsidRPr="00523716">
        <w:rPr>
          <w:sz w:val="28"/>
          <w:szCs w:val="28"/>
        </w:rPr>
        <w:t xml:space="preserve">Тужинского </w:t>
      </w:r>
      <w:r w:rsidR="000813EB" w:rsidRPr="00523716">
        <w:rPr>
          <w:sz w:val="28"/>
          <w:szCs w:val="28"/>
        </w:rPr>
        <w:t>муниципального района на</w:t>
      </w:r>
      <w:r w:rsidR="00523716">
        <w:rPr>
          <w:sz w:val="28"/>
          <w:szCs w:val="28"/>
        </w:rPr>
        <w:t> </w:t>
      </w:r>
      <w:r w:rsidR="000813EB" w:rsidRPr="00523716">
        <w:rPr>
          <w:sz w:val="28"/>
          <w:szCs w:val="28"/>
        </w:rPr>
        <w:t>20</w:t>
      </w:r>
      <w:r w:rsidR="00BD39CF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3</w:t>
      </w:r>
      <w:r w:rsidR="000813EB" w:rsidRPr="00523716">
        <w:rPr>
          <w:sz w:val="28"/>
          <w:szCs w:val="28"/>
        </w:rPr>
        <w:t xml:space="preserve"> год и на плановый период 202</w:t>
      </w:r>
      <w:r w:rsidR="002028C5">
        <w:rPr>
          <w:sz w:val="28"/>
          <w:szCs w:val="28"/>
        </w:rPr>
        <w:t>4</w:t>
      </w:r>
      <w:r w:rsidR="00BD5BC2" w:rsidRPr="00523716">
        <w:rPr>
          <w:sz w:val="28"/>
          <w:szCs w:val="28"/>
        </w:rPr>
        <w:t> </w:t>
      </w:r>
      <w:r w:rsidR="000813EB" w:rsidRPr="00523716">
        <w:rPr>
          <w:sz w:val="28"/>
          <w:szCs w:val="28"/>
        </w:rPr>
        <w:t>и 202</w:t>
      </w:r>
      <w:r w:rsidR="002028C5">
        <w:rPr>
          <w:sz w:val="28"/>
          <w:szCs w:val="28"/>
        </w:rPr>
        <w:t>5</w:t>
      </w:r>
      <w:r w:rsidRPr="00523716">
        <w:rPr>
          <w:sz w:val="28"/>
          <w:szCs w:val="28"/>
        </w:rPr>
        <w:t xml:space="preserve"> годов и определяет порядок расчета бюджетных ассигнований главными распорядителям</w:t>
      </w:r>
      <w:r w:rsidR="00BD39CF" w:rsidRPr="00523716">
        <w:rPr>
          <w:sz w:val="28"/>
          <w:szCs w:val="28"/>
        </w:rPr>
        <w:t>и</w:t>
      </w:r>
      <w:r w:rsidRPr="00523716">
        <w:rPr>
          <w:sz w:val="28"/>
          <w:szCs w:val="28"/>
        </w:rPr>
        <w:t xml:space="preserve"> средств бюджета </w:t>
      </w:r>
      <w:r w:rsidR="00BD39CF" w:rsidRPr="00523716">
        <w:rPr>
          <w:sz w:val="28"/>
          <w:szCs w:val="28"/>
        </w:rPr>
        <w:t xml:space="preserve">Тужинского </w:t>
      </w:r>
      <w:r w:rsidRPr="00523716">
        <w:rPr>
          <w:sz w:val="28"/>
          <w:szCs w:val="28"/>
        </w:rPr>
        <w:t>муниципального района (далее – ГРБС) при</w:t>
      </w:r>
      <w:r w:rsidR="00BD5BC2" w:rsidRP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планировании соответствующих расходов бюдже</w:t>
      </w:r>
      <w:r w:rsidR="00E979A4" w:rsidRPr="00523716">
        <w:rPr>
          <w:sz w:val="28"/>
          <w:szCs w:val="28"/>
        </w:rPr>
        <w:t xml:space="preserve">та </w:t>
      </w:r>
      <w:r w:rsidR="00BD39CF" w:rsidRPr="00523716">
        <w:rPr>
          <w:sz w:val="28"/>
          <w:szCs w:val="28"/>
        </w:rPr>
        <w:t xml:space="preserve">Тужинского </w:t>
      </w:r>
      <w:r w:rsidR="00E979A4" w:rsidRPr="00523716">
        <w:rPr>
          <w:sz w:val="28"/>
          <w:szCs w:val="28"/>
        </w:rPr>
        <w:t>муниципального района на</w:t>
      </w:r>
      <w:r w:rsidR="00523716">
        <w:rPr>
          <w:sz w:val="28"/>
          <w:szCs w:val="28"/>
        </w:rPr>
        <w:t> </w:t>
      </w:r>
      <w:r w:rsidR="00E979A4" w:rsidRPr="00523716">
        <w:rPr>
          <w:sz w:val="28"/>
          <w:szCs w:val="28"/>
        </w:rPr>
        <w:t>20</w:t>
      </w:r>
      <w:r w:rsidR="00BD39CF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3</w:t>
      </w:r>
      <w:r w:rsidR="00E979A4" w:rsidRPr="00523716">
        <w:rPr>
          <w:sz w:val="28"/>
          <w:szCs w:val="28"/>
        </w:rPr>
        <w:t xml:space="preserve"> год и на плановый период 202</w:t>
      </w:r>
      <w:r w:rsidR="002028C5">
        <w:rPr>
          <w:sz w:val="28"/>
          <w:szCs w:val="28"/>
        </w:rPr>
        <w:t>4</w:t>
      </w:r>
      <w:r w:rsidR="00E979A4" w:rsidRPr="00523716">
        <w:rPr>
          <w:sz w:val="28"/>
          <w:szCs w:val="28"/>
        </w:rPr>
        <w:t xml:space="preserve"> и 202</w:t>
      </w:r>
      <w:r w:rsidR="002028C5">
        <w:rPr>
          <w:sz w:val="28"/>
          <w:szCs w:val="28"/>
        </w:rPr>
        <w:t>5</w:t>
      </w:r>
      <w:r w:rsidR="00E979A4" w:rsidRPr="00523716">
        <w:rPr>
          <w:sz w:val="28"/>
          <w:szCs w:val="28"/>
        </w:rPr>
        <w:t xml:space="preserve"> </w:t>
      </w:r>
      <w:r w:rsidRPr="00523716">
        <w:rPr>
          <w:sz w:val="28"/>
          <w:szCs w:val="28"/>
        </w:rPr>
        <w:t>годов.</w:t>
      </w:r>
    </w:p>
    <w:p w:rsidR="00972ACE" w:rsidRPr="00523716" w:rsidRDefault="00972ACE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1.2. Планирование бюджетных ассигнований бюджета муниципального района (далее – бюджетные ассигнования) осуществляется в соответствии с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 xml:space="preserve">расходными обязательствами, установленными федеральными законами, законами Кировской области, нормативными правовыми актами Правительства Кировской области, решениями Тужинской районной Думы, нормативными правовыми актами администрации Тужинского муниципального района (далее – администрация района), договорами и соглашениями, заключенными администрацией района или от ее имени уполномоченными органами, исполнение которых должно происходить в </w:t>
      </w:r>
      <w:r w:rsidR="000813EB" w:rsidRPr="00523716">
        <w:rPr>
          <w:sz w:val="28"/>
          <w:szCs w:val="28"/>
        </w:rPr>
        <w:t>20</w:t>
      </w:r>
      <w:r w:rsidR="00BD39CF" w:rsidRPr="00523716">
        <w:rPr>
          <w:sz w:val="28"/>
          <w:szCs w:val="28"/>
        </w:rPr>
        <w:t>2</w:t>
      </w:r>
      <w:r w:rsidR="002028C5">
        <w:rPr>
          <w:sz w:val="28"/>
          <w:szCs w:val="28"/>
        </w:rPr>
        <w:t>3</w:t>
      </w:r>
      <w:r w:rsidR="000813EB" w:rsidRPr="00523716">
        <w:rPr>
          <w:sz w:val="28"/>
          <w:szCs w:val="28"/>
        </w:rPr>
        <w:t xml:space="preserve"> году и в плановом периоде 202</w:t>
      </w:r>
      <w:r w:rsidR="002028C5">
        <w:rPr>
          <w:sz w:val="28"/>
          <w:szCs w:val="28"/>
        </w:rPr>
        <w:t>4</w:t>
      </w:r>
      <w:r w:rsidR="000813EB" w:rsidRPr="00523716">
        <w:rPr>
          <w:sz w:val="28"/>
          <w:szCs w:val="28"/>
        </w:rPr>
        <w:t xml:space="preserve"> и 202</w:t>
      </w:r>
      <w:r w:rsidR="002028C5">
        <w:rPr>
          <w:sz w:val="28"/>
          <w:szCs w:val="28"/>
        </w:rPr>
        <w:t>5</w:t>
      </w:r>
      <w:r w:rsidRPr="00523716">
        <w:rPr>
          <w:sz w:val="28"/>
          <w:szCs w:val="28"/>
        </w:rPr>
        <w:t xml:space="preserve"> годов за счет средств бюджета муниципального района (за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исключением целевых межбюдж</w:t>
      </w:r>
      <w:r w:rsidR="007D2B4A" w:rsidRPr="00523716">
        <w:rPr>
          <w:sz w:val="28"/>
          <w:szCs w:val="28"/>
        </w:rPr>
        <w:t xml:space="preserve">етных трансфертов из областного </w:t>
      </w:r>
      <w:r w:rsidR="007D2B4A" w:rsidRPr="00523716">
        <w:rPr>
          <w:sz w:val="28"/>
          <w:szCs w:val="28"/>
        </w:rPr>
        <w:lastRenderedPageBreak/>
        <w:t>и</w:t>
      </w:r>
      <w:r w:rsidR="00523716">
        <w:rPr>
          <w:sz w:val="28"/>
          <w:szCs w:val="28"/>
        </w:rPr>
        <w:t> </w:t>
      </w:r>
      <w:r w:rsidR="007D2B4A" w:rsidRPr="00523716">
        <w:rPr>
          <w:sz w:val="28"/>
          <w:szCs w:val="28"/>
        </w:rPr>
        <w:t xml:space="preserve">федерального </w:t>
      </w:r>
      <w:r w:rsidRPr="00523716">
        <w:rPr>
          <w:sz w:val="28"/>
          <w:szCs w:val="28"/>
        </w:rPr>
        <w:t>бюджет</w:t>
      </w:r>
      <w:r w:rsidR="007D2B4A" w:rsidRPr="00523716">
        <w:rPr>
          <w:sz w:val="28"/>
          <w:szCs w:val="28"/>
        </w:rPr>
        <w:t>ов</w:t>
      </w:r>
      <w:r w:rsidR="00CF1E1F">
        <w:rPr>
          <w:sz w:val="28"/>
          <w:szCs w:val="28"/>
        </w:rPr>
        <w:t xml:space="preserve"> и средств Фонда содействия реформирования жилищно-коммунального хозяйства).</w:t>
      </w:r>
    </w:p>
    <w:p w:rsidR="00972ACE" w:rsidRPr="00523716" w:rsidRDefault="00972ACE" w:rsidP="0052371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1.3. Планирование бюджетных ассигнований по расходам муниципальных учреждений </w:t>
      </w:r>
      <w:r w:rsidR="00CB3D19" w:rsidRPr="00523716">
        <w:rPr>
          <w:sz w:val="28"/>
          <w:szCs w:val="28"/>
        </w:rPr>
        <w:t>осуществляется</w:t>
      </w:r>
      <w:r w:rsidR="000813EB" w:rsidRPr="00523716">
        <w:rPr>
          <w:sz w:val="28"/>
          <w:szCs w:val="28"/>
        </w:rPr>
        <w:t xml:space="preserve"> с учетом изменения в 2</w:t>
      </w:r>
      <w:r w:rsidR="00791147" w:rsidRPr="00523716">
        <w:rPr>
          <w:sz w:val="28"/>
          <w:szCs w:val="28"/>
        </w:rPr>
        <w:t>0</w:t>
      </w:r>
      <w:r w:rsidR="00913C1E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2</w:t>
      </w:r>
      <w:r w:rsidR="00791147" w:rsidRPr="00523716">
        <w:rPr>
          <w:sz w:val="28"/>
          <w:szCs w:val="28"/>
        </w:rPr>
        <w:t xml:space="preserve"> году (</w:t>
      </w:r>
      <w:r w:rsidR="00BD39CF" w:rsidRPr="00523716">
        <w:rPr>
          <w:sz w:val="28"/>
          <w:szCs w:val="28"/>
        </w:rPr>
        <w:t>планируемых изменений в 202</w:t>
      </w:r>
      <w:r w:rsidR="00CF1E1F">
        <w:rPr>
          <w:sz w:val="28"/>
          <w:szCs w:val="28"/>
        </w:rPr>
        <w:t>3</w:t>
      </w:r>
      <w:r w:rsidR="00BD39CF" w:rsidRPr="00523716">
        <w:rPr>
          <w:sz w:val="28"/>
          <w:szCs w:val="28"/>
        </w:rPr>
        <w:t xml:space="preserve"> году</w:t>
      </w:r>
      <w:r w:rsidRPr="00523716">
        <w:rPr>
          <w:sz w:val="28"/>
          <w:szCs w:val="28"/>
        </w:rPr>
        <w:t>) количества учреждений и численности работников.</w:t>
      </w:r>
    </w:p>
    <w:p w:rsidR="00972ACE" w:rsidRPr="00523716" w:rsidRDefault="00972ACE" w:rsidP="005237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 </w:t>
      </w:r>
      <w:r w:rsidR="007D2B4A" w:rsidRPr="00523716">
        <w:rPr>
          <w:sz w:val="28"/>
          <w:szCs w:val="28"/>
        </w:rPr>
        <w:tab/>
      </w:r>
      <w:r w:rsidRPr="00523716">
        <w:rPr>
          <w:sz w:val="28"/>
          <w:szCs w:val="28"/>
        </w:rPr>
        <w:t>1.4. При определении объема бюджетных ассигнований по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соответствующим расходам муниципальных бюджетных и автономных учреждений для расчета принимаются расходы</w:t>
      </w:r>
      <w:r w:rsidR="00BD39CF" w:rsidRPr="00523716">
        <w:rPr>
          <w:sz w:val="28"/>
          <w:szCs w:val="28"/>
        </w:rPr>
        <w:t xml:space="preserve"> (плановые показатели по</w:t>
      </w:r>
      <w:r w:rsidR="00523716">
        <w:rPr>
          <w:sz w:val="28"/>
          <w:szCs w:val="28"/>
        </w:rPr>
        <w:t> </w:t>
      </w:r>
      <w:r w:rsidR="00BD39CF" w:rsidRPr="00523716">
        <w:rPr>
          <w:sz w:val="28"/>
          <w:szCs w:val="28"/>
        </w:rPr>
        <w:t>выплатам)</w:t>
      </w:r>
      <w:r w:rsidRPr="00523716">
        <w:rPr>
          <w:sz w:val="28"/>
          <w:szCs w:val="28"/>
        </w:rPr>
        <w:t xml:space="preserve">, отражаемые на лицевом счете, открытом в Финансовом управлении администрации Тужинского муниципального района, предназначенном для учета операций со средствами, полученными данными учреждениями в виде субсидий из бюджета </w:t>
      </w:r>
      <w:r w:rsidR="00BD39CF" w:rsidRPr="00523716">
        <w:rPr>
          <w:sz w:val="28"/>
          <w:szCs w:val="28"/>
        </w:rPr>
        <w:t xml:space="preserve">Тужинского </w:t>
      </w:r>
      <w:r w:rsidRPr="00523716">
        <w:rPr>
          <w:sz w:val="28"/>
          <w:szCs w:val="28"/>
        </w:rPr>
        <w:t>муниципального района на финансовое обеспечение выполнения ими муниципального задания и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имеющем признак счета «2» - бюджетные средства, субсидии на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муниципальное задание.</w:t>
      </w:r>
    </w:p>
    <w:p w:rsidR="00972ACE" w:rsidRPr="00523716" w:rsidRDefault="00972ACE" w:rsidP="005237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3716">
        <w:rPr>
          <w:sz w:val="28"/>
          <w:szCs w:val="28"/>
        </w:rPr>
        <w:tab/>
        <w:t>При определении объема бюджетных ассигнований на оплату труда работников муниципальных бюджетных и автономных учреждений для расчета также принимаются указанные расходы, отраженные на лицевом счете, предназначенном для учета операций со средствами, полученными данными учреждениями в виде субсидий из местного бюджета на иные цели и имеющие признак счета «4» - целевые средства, целевые субсидии.</w:t>
      </w:r>
    </w:p>
    <w:p w:rsidR="00972ACE" w:rsidRPr="00523716" w:rsidRDefault="00972ACE" w:rsidP="005237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 </w:t>
      </w:r>
      <w:r w:rsidR="007D2B4A" w:rsidRPr="00523716">
        <w:rPr>
          <w:sz w:val="28"/>
          <w:szCs w:val="28"/>
        </w:rPr>
        <w:tab/>
      </w:r>
      <w:r w:rsidR="00791147" w:rsidRPr="00523716">
        <w:rPr>
          <w:sz w:val="28"/>
          <w:szCs w:val="28"/>
        </w:rPr>
        <w:t>1.5. В случае изменения в 20</w:t>
      </w:r>
      <w:r w:rsidR="00913C1E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2</w:t>
      </w:r>
      <w:r w:rsidR="00791147" w:rsidRPr="00523716">
        <w:rPr>
          <w:sz w:val="28"/>
          <w:szCs w:val="28"/>
        </w:rPr>
        <w:t xml:space="preserve"> году (в 20</w:t>
      </w:r>
      <w:r w:rsidR="00BD39CF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3</w:t>
      </w:r>
      <w:r w:rsidR="00791147" w:rsidRPr="00523716">
        <w:rPr>
          <w:sz w:val="28"/>
          <w:szCs w:val="28"/>
        </w:rPr>
        <w:t xml:space="preserve"> году и в плановом периоде 20</w:t>
      </w:r>
      <w:r w:rsidR="00BD39CF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4</w:t>
      </w:r>
      <w:r w:rsidR="00791147" w:rsidRPr="00523716">
        <w:rPr>
          <w:sz w:val="28"/>
          <w:szCs w:val="28"/>
        </w:rPr>
        <w:t xml:space="preserve"> и 202</w:t>
      </w:r>
      <w:r w:rsidR="00CF1E1F">
        <w:rPr>
          <w:sz w:val="28"/>
          <w:szCs w:val="28"/>
        </w:rPr>
        <w:t>5</w:t>
      </w:r>
      <w:r w:rsidRPr="00523716">
        <w:rPr>
          <w:sz w:val="28"/>
          <w:szCs w:val="28"/>
        </w:rPr>
        <w:t xml:space="preserve"> годов) в установленном порядке типа муниципального (ых) казенного (ых) учреждения (ий) при определении объема бюджетных ассигнований п</w:t>
      </w:r>
      <w:r w:rsidR="00791147" w:rsidRPr="00523716">
        <w:rPr>
          <w:sz w:val="28"/>
          <w:szCs w:val="28"/>
        </w:rPr>
        <w:t xml:space="preserve">о соответствующим расходам для </w:t>
      </w:r>
      <w:r w:rsidRPr="00523716">
        <w:rPr>
          <w:sz w:val="28"/>
          <w:szCs w:val="28"/>
        </w:rPr>
        <w:t>расчета принимаются кассовые расходы данн</w:t>
      </w:r>
      <w:r w:rsidR="00791147" w:rsidRPr="00523716">
        <w:rPr>
          <w:sz w:val="28"/>
          <w:szCs w:val="28"/>
        </w:rPr>
        <w:t>ого (ых) учреждении (ий) за 20</w:t>
      </w:r>
      <w:r w:rsidR="00B40F0D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1</w:t>
      </w:r>
      <w:r w:rsidRPr="00523716">
        <w:rPr>
          <w:sz w:val="28"/>
          <w:szCs w:val="28"/>
        </w:rPr>
        <w:t xml:space="preserve"> год, уменьшенные на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коэффициент соотношения доходов от платных услуг, оказываемых данным(ыми) учреждением(ями), и его</w:t>
      </w:r>
      <w:r w:rsidR="00791147" w:rsidRPr="00523716">
        <w:rPr>
          <w:sz w:val="28"/>
          <w:szCs w:val="28"/>
        </w:rPr>
        <w:t>(их) кассовыми расходами за 20</w:t>
      </w:r>
      <w:r w:rsidR="00B40F0D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1</w:t>
      </w:r>
      <w:r w:rsidRPr="00523716">
        <w:rPr>
          <w:sz w:val="28"/>
          <w:szCs w:val="28"/>
        </w:rPr>
        <w:t xml:space="preserve"> год.</w:t>
      </w:r>
    </w:p>
    <w:p w:rsidR="00C92BEF" w:rsidRPr="00523716" w:rsidRDefault="00C92BEF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177B8" w:rsidRDefault="00E177B8" w:rsidP="005237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77B8" w:rsidRDefault="00E177B8" w:rsidP="005237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77B8" w:rsidRDefault="00E177B8" w:rsidP="005237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77B8" w:rsidRDefault="00E177B8" w:rsidP="005237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2ACE" w:rsidRDefault="00972ACE" w:rsidP="005237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3716">
        <w:rPr>
          <w:b/>
          <w:bCs/>
          <w:sz w:val="28"/>
          <w:szCs w:val="28"/>
        </w:rPr>
        <w:t xml:space="preserve">2. Планирование бюджетных ассигнований бюджета </w:t>
      </w:r>
      <w:r w:rsidR="007D2B4A" w:rsidRPr="00523716">
        <w:rPr>
          <w:b/>
          <w:bCs/>
          <w:sz w:val="28"/>
          <w:szCs w:val="28"/>
        </w:rPr>
        <w:t xml:space="preserve">Тужинского </w:t>
      </w:r>
      <w:r w:rsidRPr="00523716">
        <w:rPr>
          <w:b/>
          <w:bCs/>
          <w:sz w:val="28"/>
          <w:szCs w:val="28"/>
        </w:rPr>
        <w:t>муниципального района</w:t>
      </w:r>
    </w:p>
    <w:p w:rsidR="00E177B8" w:rsidRPr="00523716" w:rsidRDefault="00E177B8" w:rsidP="005237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2ACE" w:rsidRPr="00523716" w:rsidRDefault="00972ACE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2.1. </w:t>
      </w:r>
      <w:r w:rsidR="007D2B4A" w:rsidRPr="00523716">
        <w:rPr>
          <w:sz w:val="28"/>
          <w:szCs w:val="28"/>
        </w:rPr>
        <w:t>При п</w:t>
      </w:r>
      <w:r w:rsidRPr="00523716">
        <w:rPr>
          <w:sz w:val="28"/>
          <w:szCs w:val="28"/>
        </w:rPr>
        <w:t>ланировани</w:t>
      </w:r>
      <w:r w:rsidR="007D2B4A" w:rsidRPr="00523716">
        <w:rPr>
          <w:sz w:val="28"/>
          <w:szCs w:val="28"/>
        </w:rPr>
        <w:t>и</w:t>
      </w:r>
      <w:r w:rsidRPr="00523716">
        <w:rPr>
          <w:sz w:val="28"/>
          <w:szCs w:val="28"/>
        </w:rPr>
        <w:t xml:space="preserve"> </w:t>
      </w:r>
      <w:r w:rsidR="00C34B6A" w:rsidRPr="00523716">
        <w:rPr>
          <w:sz w:val="28"/>
          <w:szCs w:val="28"/>
        </w:rPr>
        <w:t xml:space="preserve">расчет </w:t>
      </w:r>
      <w:r w:rsidRPr="00523716">
        <w:rPr>
          <w:sz w:val="28"/>
          <w:szCs w:val="28"/>
        </w:rPr>
        <w:t xml:space="preserve">бюджетных ассигнований </w:t>
      </w:r>
      <w:r w:rsidR="00C34B6A" w:rsidRPr="00523716">
        <w:rPr>
          <w:sz w:val="28"/>
          <w:szCs w:val="28"/>
        </w:rPr>
        <w:t>бюджета Тужинского муниципального района осуществляется следующим образом:</w:t>
      </w:r>
    </w:p>
    <w:p w:rsidR="00C34B6A" w:rsidRPr="00523716" w:rsidRDefault="00C34B6A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2.1.1. Оплата труда работников муниципальных учреждений.</w:t>
      </w:r>
    </w:p>
    <w:p w:rsidR="00C34B6A" w:rsidRPr="00523716" w:rsidRDefault="00C34B6A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 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 на оплату труда работников муниципальных учреждений (</w:t>
      </w:r>
      <w:r w:rsidRPr="00523716">
        <w:rPr>
          <w:i/>
          <w:iCs/>
          <w:sz w:val="28"/>
          <w:szCs w:val="28"/>
        </w:rPr>
        <w:t>БА</w:t>
      </w:r>
      <w:r w:rsidRPr="00523716">
        <w:rPr>
          <w:i/>
          <w:iCs/>
          <w:sz w:val="28"/>
          <w:szCs w:val="28"/>
          <w:vertAlign w:val="subscript"/>
        </w:rPr>
        <w:t>ЗП</w:t>
      </w:r>
      <w:r w:rsidRPr="00523716">
        <w:rPr>
          <w:iCs/>
          <w:sz w:val="28"/>
          <w:szCs w:val="28"/>
        </w:rPr>
        <w:t>(</w:t>
      </w:r>
      <w:r w:rsidRPr="00523716">
        <w:rPr>
          <w:i/>
          <w:iCs/>
          <w:sz w:val="28"/>
          <w:szCs w:val="28"/>
          <w:lang w:val="en-US"/>
        </w:rPr>
        <w:t>i</w:t>
      </w:r>
      <w:r w:rsidRPr="00523716">
        <w:rPr>
          <w:iCs/>
          <w:sz w:val="28"/>
          <w:szCs w:val="28"/>
        </w:rPr>
        <w:t>)</w:t>
      </w:r>
      <w:r w:rsidRPr="00523716">
        <w:rPr>
          <w:sz w:val="28"/>
          <w:szCs w:val="28"/>
        </w:rPr>
        <w:t>) рассчитывается по следующей формуле:</w:t>
      </w:r>
    </w:p>
    <w:p w:rsidR="00C34B6A" w:rsidRPr="00523716" w:rsidRDefault="00C34B6A" w:rsidP="00523716">
      <w:pPr>
        <w:spacing w:line="360" w:lineRule="auto"/>
        <w:jc w:val="center"/>
        <w:rPr>
          <w:sz w:val="28"/>
          <w:szCs w:val="28"/>
        </w:rPr>
      </w:pPr>
      <w:r w:rsidRPr="00523716">
        <w:rPr>
          <w:i/>
          <w:iCs/>
          <w:sz w:val="28"/>
          <w:szCs w:val="28"/>
        </w:rPr>
        <w:t>БА</w:t>
      </w:r>
      <w:r w:rsidRPr="00523716">
        <w:rPr>
          <w:i/>
          <w:iCs/>
          <w:sz w:val="28"/>
          <w:szCs w:val="28"/>
          <w:vertAlign w:val="subscript"/>
        </w:rPr>
        <w:t>ЗП</w:t>
      </w:r>
      <w:r w:rsidRPr="00523716">
        <w:rPr>
          <w:i/>
          <w:iCs/>
          <w:sz w:val="28"/>
          <w:szCs w:val="28"/>
        </w:rPr>
        <w:t>(</w:t>
      </w:r>
      <w:r w:rsidRPr="00523716">
        <w:rPr>
          <w:i/>
          <w:iCs/>
          <w:sz w:val="28"/>
          <w:szCs w:val="28"/>
          <w:lang w:val="en-US"/>
        </w:rPr>
        <w:t>i</w:t>
      </w:r>
      <w:r w:rsidRPr="00523716">
        <w:rPr>
          <w:i/>
          <w:iCs/>
          <w:sz w:val="28"/>
          <w:szCs w:val="28"/>
        </w:rPr>
        <w:t>)=КР</w:t>
      </w:r>
      <w:r w:rsidRPr="00523716">
        <w:rPr>
          <w:i/>
          <w:iCs/>
          <w:sz w:val="28"/>
          <w:szCs w:val="28"/>
          <w:vertAlign w:val="subscript"/>
        </w:rPr>
        <w:t>ЗП 20</w:t>
      </w:r>
      <w:r w:rsidR="006B51E0" w:rsidRPr="00523716">
        <w:rPr>
          <w:i/>
          <w:iCs/>
          <w:sz w:val="28"/>
          <w:szCs w:val="28"/>
          <w:vertAlign w:val="subscript"/>
        </w:rPr>
        <w:t>2</w:t>
      </w:r>
      <w:r w:rsidR="008A727D">
        <w:rPr>
          <w:i/>
          <w:iCs/>
          <w:sz w:val="28"/>
          <w:szCs w:val="28"/>
          <w:vertAlign w:val="subscript"/>
        </w:rPr>
        <w:t>1</w:t>
      </w:r>
      <w:r w:rsidRPr="00523716">
        <w:rPr>
          <w:i/>
          <w:iCs/>
          <w:sz w:val="28"/>
          <w:szCs w:val="28"/>
          <w:vertAlign w:val="subscript"/>
        </w:rPr>
        <w:t xml:space="preserve"> </w:t>
      </w:r>
      <w:r w:rsidRPr="00523716">
        <w:rPr>
          <w:i/>
          <w:iCs/>
          <w:sz w:val="28"/>
          <w:szCs w:val="28"/>
        </w:rPr>
        <w:t>– КР</w:t>
      </w:r>
      <w:r w:rsidRPr="00523716">
        <w:rPr>
          <w:i/>
          <w:iCs/>
          <w:sz w:val="28"/>
          <w:szCs w:val="28"/>
          <w:vertAlign w:val="subscript"/>
        </w:rPr>
        <w:t>ЗП 20</w:t>
      </w:r>
      <w:r w:rsidR="008A727D">
        <w:rPr>
          <w:i/>
          <w:iCs/>
          <w:sz w:val="28"/>
          <w:szCs w:val="28"/>
          <w:vertAlign w:val="subscript"/>
        </w:rPr>
        <w:t>20</w:t>
      </w:r>
      <w:r w:rsidRPr="00523716">
        <w:rPr>
          <w:i/>
          <w:iCs/>
          <w:sz w:val="28"/>
          <w:szCs w:val="28"/>
        </w:rPr>
        <w:t xml:space="preserve"> + КР</w:t>
      </w:r>
      <w:r w:rsidRPr="00523716">
        <w:rPr>
          <w:i/>
          <w:iCs/>
          <w:sz w:val="28"/>
          <w:szCs w:val="28"/>
          <w:vertAlign w:val="subscript"/>
        </w:rPr>
        <w:t>ЗП 202</w:t>
      </w:r>
      <w:r w:rsidR="008A727D">
        <w:rPr>
          <w:i/>
          <w:iCs/>
          <w:sz w:val="28"/>
          <w:szCs w:val="28"/>
          <w:vertAlign w:val="subscript"/>
        </w:rPr>
        <w:t>2</w:t>
      </w:r>
      <w:r w:rsidRPr="00523716">
        <w:rPr>
          <w:i/>
          <w:iCs/>
          <w:sz w:val="28"/>
          <w:szCs w:val="28"/>
          <w:vertAlign w:val="subscript"/>
        </w:rPr>
        <w:t xml:space="preserve"> + </w:t>
      </w:r>
      <w:r w:rsidRPr="00523716">
        <w:rPr>
          <w:i/>
          <w:iCs/>
          <w:sz w:val="28"/>
          <w:szCs w:val="28"/>
        </w:rPr>
        <w:t>Д</w:t>
      </w:r>
      <w:r w:rsidRPr="00523716">
        <w:rPr>
          <w:i/>
          <w:iCs/>
          <w:sz w:val="28"/>
          <w:szCs w:val="28"/>
          <w:vertAlign w:val="subscript"/>
        </w:rPr>
        <w:t>ПЗП</w:t>
      </w:r>
      <w:r w:rsidRPr="00523716">
        <w:rPr>
          <w:i/>
          <w:iCs/>
          <w:sz w:val="28"/>
          <w:szCs w:val="28"/>
        </w:rPr>
        <w:t>,</w:t>
      </w:r>
      <w:r w:rsidRPr="00523716">
        <w:rPr>
          <w:sz w:val="28"/>
          <w:szCs w:val="28"/>
        </w:rPr>
        <w:t>где:</w:t>
      </w:r>
    </w:p>
    <w:p w:rsidR="00C34B6A" w:rsidRPr="00523716" w:rsidRDefault="00C34B6A" w:rsidP="00523716">
      <w:pPr>
        <w:spacing w:line="360" w:lineRule="auto"/>
        <w:jc w:val="both"/>
        <w:rPr>
          <w:sz w:val="28"/>
          <w:szCs w:val="28"/>
        </w:rPr>
      </w:pPr>
      <w:r w:rsidRPr="00523716">
        <w:rPr>
          <w:i/>
          <w:iCs/>
          <w:sz w:val="28"/>
          <w:szCs w:val="28"/>
        </w:rPr>
        <w:t xml:space="preserve">КР </w:t>
      </w:r>
      <w:r w:rsidRPr="00523716">
        <w:rPr>
          <w:i/>
          <w:iCs/>
          <w:sz w:val="28"/>
          <w:szCs w:val="28"/>
          <w:vertAlign w:val="subscript"/>
        </w:rPr>
        <w:t>ЗП 20</w:t>
      </w:r>
      <w:r w:rsidR="006B51E0" w:rsidRPr="00523716">
        <w:rPr>
          <w:i/>
          <w:iCs/>
          <w:sz w:val="28"/>
          <w:szCs w:val="28"/>
          <w:vertAlign w:val="subscript"/>
        </w:rPr>
        <w:t>2</w:t>
      </w:r>
      <w:r w:rsidR="008A727D">
        <w:rPr>
          <w:i/>
          <w:iCs/>
          <w:sz w:val="28"/>
          <w:szCs w:val="28"/>
          <w:vertAlign w:val="subscript"/>
        </w:rPr>
        <w:t>1</w:t>
      </w:r>
      <w:r w:rsidRPr="00523716">
        <w:rPr>
          <w:i/>
          <w:iCs/>
          <w:sz w:val="28"/>
          <w:szCs w:val="28"/>
        </w:rPr>
        <w:t xml:space="preserve"> – </w:t>
      </w:r>
      <w:r w:rsidRPr="00523716">
        <w:rPr>
          <w:sz w:val="28"/>
          <w:szCs w:val="28"/>
        </w:rPr>
        <w:t>кассовые расходы на оплату труда работников муниципальных учреждений за</w:t>
      </w:r>
      <w:r w:rsidR="006B51E0" w:rsidRP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20</w:t>
      </w:r>
      <w:r w:rsidR="006B51E0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1</w:t>
      </w:r>
      <w:r w:rsidRPr="00523716">
        <w:rPr>
          <w:sz w:val="28"/>
          <w:szCs w:val="28"/>
        </w:rPr>
        <w:t xml:space="preserve"> год;</w:t>
      </w:r>
    </w:p>
    <w:p w:rsidR="00C34B6A" w:rsidRPr="00523716" w:rsidRDefault="00C34B6A" w:rsidP="00523716">
      <w:pPr>
        <w:spacing w:line="360" w:lineRule="auto"/>
        <w:jc w:val="both"/>
        <w:rPr>
          <w:i/>
          <w:iCs/>
          <w:sz w:val="28"/>
          <w:szCs w:val="28"/>
        </w:rPr>
      </w:pPr>
      <w:r w:rsidRPr="00523716">
        <w:rPr>
          <w:i/>
          <w:iCs/>
          <w:sz w:val="28"/>
          <w:szCs w:val="28"/>
        </w:rPr>
        <w:t xml:space="preserve">КР </w:t>
      </w:r>
      <w:r w:rsidRPr="00523716">
        <w:rPr>
          <w:i/>
          <w:iCs/>
          <w:sz w:val="28"/>
          <w:szCs w:val="28"/>
          <w:vertAlign w:val="subscript"/>
        </w:rPr>
        <w:t>ЗП 20</w:t>
      </w:r>
      <w:r w:rsidR="008A727D">
        <w:rPr>
          <w:i/>
          <w:iCs/>
          <w:sz w:val="28"/>
          <w:szCs w:val="28"/>
          <w:vertAlign w:val="subscript"/>
        </w:rPr>
        <w:t>20</w:t>
      </w:r>
      <w:r w:rsidRPr="00523716">
        <w:rPr>
          <w:i/>
          <w:iCs/>
          <w:sz w:val="28"/>
          <w:szCs w:val="28"/>
        </w:rPr>
        <w:t xml:space="preserve"> - </w:t>
      </w:r>
      <w:r w:rsidRPr="00523716">
        <w:rPr>
          <w:sz w:val="28"/>
          <w:szCs w:val="28"/>
        </w:rPr>
        <w:t>кассовые расходы за 20</w:t>
      </w:r>
      <w:r w:rsidR="006B51E0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1</w:t>
      </w:r>
      <w:r w:rsidRPr="00523716">
        <w:rPr>
          <w:sz w:val="28"/>
          <w:szCs w:val="28"/>
        </w:rPr>
        <w:t xml:space="preserve"> год на выплату задолженности по оплате труда работников </w:t>
      </w:r>
      <w:r w:rsidR="006B51E0" w:rsidRPr="00523716">
        <w:rPr>
          <w:sz w:val="28"/>
          <w:szCs w:val="28"/>
        </w:rPr>
        <w:t>муниципальных учреждений за 20</w:t>
      </w:r>
      <w:r w:rsidR="00CF1E1F">
        <w:rPr>
          <w:sz w:val="28"/>
          <w:szCs w:val="28"/>
        </w:rPr>
        <w:t>20</w:t>
      </w:r>
      <w:r w:rsidRPr="00523716">
        <w:rPr>
          <w:sz w:val="28"/>
          <w:szCs w:val="28"/>
        </w:rPr>
        <w:t xml:space="preserve"> год</w:t>
      </w:r>
    </w:p>
    <w:p w:rsidR="00C34B6A" w:rsidRPr="00523716" w:rsidRDefault="00C34B6A" w:rsidP="00523716">
      <w:pPr>
        <w:spacing w:line="360" w:lineRule="auto"/>
        <w:jc w:val="both"/>
        <w:rPr>
          <w:sz w:val="28"/>
          <w:szCs w:val="28"/>
        </w:rPr>
      </w:pPr>
      <w:r w:rsidRPr="00523716">
        <w:rPr>
          <w:i/>
          <w:iCs/>
          <w:sz w:val="28"/>
          <w:szCs w:val="28"/>
        </w:rPr>
        <w:t xml:space="preserve">КР </w:t>
      </w:r>
      <w:r w:rsidRPr="00523716">
        <w:rPr>
          <w:i/>
          <w:iCs/>
          <w:sz w:val="28"/>
          <w:szCs w:val="28"/>
          <w:vertAlign w:val="subscript"/>
        </w:rPr>
        <w:t>ЗП 202</w:t>
      </w:r>
      <w:r w:rsidR="008A727D">
        <w:rPr>
          <w:i/>
          <w:iCs/>
          <w:sz w:val="28"/>
          <w:szCs w:val="28"/>
          <w:vertAlign w:val="subscript"/>
        </w:rPr>
        <w:t>2</w:t>
      </w:r>
      <w:r w:rsidRPr="00523716">
        <w:rPr>
          <w:i/>
          <w:iCs/>
          <w:sz w:val="28"/>
          <w:szCs w:val="28"/>
        </w:rPr>
        <w:t xml:space="preserve"> - </w:t>
      </w:r>
      <w:r w:rsidRPr="00523716">
        <w:rPr>
          <w:sz w:val="28"/>
          <w:szCs w:val="28"/>
        </w:rPr>
        <w:t>кассовые расходы за 202</w:t>
      </w:r>
      <w:r w:rsidR="00CF1E1F">
        <w:rPr>
          <w:sz w:val="28"/>
          <w:szCs w:val="28"/>
        </w:rPr>
        <w:t>2</w:t>
      </w:r>
      <w:r w:rsidRPr="00523716">
        <w:rPr>
          <w:sz w:val="28"/>
          <w:szCs w:val="28"/>
        </w:rPr>
        <w:t xml:space="preserve"> год на выплату задолженности по оплате труда работников муниципальных учреждений за 20</w:t>
      </w:r>
      <w:r w:rsidR="006B51E0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1</w:t>
      </w:r>
      <w:r w:rsidRPr="00523716">
        <w:rPr>
          <w:sz w:val="28"/>
          <w:szCs w:val="28"/>
        </w:rPr>
        <w:t xml:space="preserve"> год</w:t>
      </w:r>
    </w:p>
    <w:p w:rsidR="00C34B6A" w:rsidRPr="00523716" w:rsidRDefault="00C34B6A" w:rsidP="00523716">
      <w:pPr>
        <w:spacing w:line="360" w:lineRule="auto"/>
        <w:jc w:val="both"/>
        <w:rPr>
          <w:sz w:val="28"/>
          <w:szCs w:val="28"/>
        </w:rPr>
      </w:pPr>
      <w:r w:rsidRPr="00523716">
        <w:rPr>
          <w:i/>
          <w:iCs/>
          <w:sz w:val="28"/>
          <w:szCs w:val="28"/>
        </w:rPr>
        <w:t>Д</w:t>
      </w:r>
      <w:r w:rsidRPr="00523716">
        <w:rPr>
          <w:i/>
          <w:iCs/>
          <w:sz w:val="28"/>
          <w:szCs w:val="28"/>
          <w:vertAlign w:val="subscript"/>
        </w:rPr>
        <w:t xml:space="preserve">ПЗП </w:t>
      </w:r>
      <w:r w:rsidRPr="00523716">
        <w:rPr>
          <w:iCs/>
          <w:sz w:val="28"/>
          <w:szCs w:val="28"/>
        </w:rPr>
        <w:t xml:space="preserve"> - объем бюджетных ассигнований на повышение оплаты труда работников муниципальных учреждений (в том числе в соответствии с Федеральным законом от 19.06.2000 №82-ФЗ «О минимальном размере оплаты труда»).</w:t>
      </w:r>
    </w:p>
    <w:p w:rsidR="00C34B6A" w:rsidRPr="00523716" w:rsidRDefault="00C34B6A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2.1.2. 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 на уплату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и территориальные фонды обязательного медицинского страхований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(далее – страховые взносы) (</w:t>
      </w:r>
      <w:r w:rsidRPr="00523716">
        <w:rPr>
          <w:i/>
          <w:iCs/>
          <w:sz w:val="28"/>
          <w:szCs w:val="28"/>
        </w:rPr>
        <w:t>БА</w:t>
      </w:r>
      <w:r w:rsidRPr="00523716">
        <w:rPr>
          <w:i/>
          <w:iCs/>
          <w:sz w:val="28"/>
          <w:szCs w:val="28"/>
          <w:vertAlign w:val="subscript"/>
        </w:rPr>
        <w:t>Н</w:t>
      </w:r>
      <w:r w:rsidRPr="00523716">
        <w:rPr>
          <w:i/>
          <w:iCs/>
          <w:sz w:val="28"/>
          <w:szCs w:val="28"/>
        </w:rPr>
        <w:t>(</w:t>
      </w:r>
      <w:r w:rsidRPr="00523716">
        <w:rPr>
          <w:i/>
          <w:iCs/>
          <w:sz w:val="28"/>
          <w:szCs w:val="28"/>
          <w:lang w:val="en-US"/>
        </w:rPr>
        <w:t>i</w:t>
      </w:r>
      <w:r w:rsidRPr="00523716">
        <w:rPr>
          <w:i/>
          <w:iCs/>
          <w:sz w:val="28"/>
          <w:szCs w:val="28"/>
        </w:rPr>
        <w:t>))</w:t>
      </w:r>
      <w:r w:rsidRPr="00523716">
        <w:rPr>
          <w:sz w:val="28"/>
          <w:szCs w:val="28"/>
        </w:rPr>
        <w:t xml:space="preserve"> рассчитывается по следующей формуле:</w:t>
      </w:r>
    </w:p>
    <w:p w:rsidR="00C34B6A" w:rsidRPr="00523716" w:rsidRDefault="00C34B6A" w:rsidP="00523716">
      <w:pPr>
        <w:spacing w:line="360" w:lineRule="auto"/>
        <w:jc w:val="center"/>
        <w:rPr>
          <w:sz w:val="28"/>
          <w:szCs w:val="28"/>
        </w:rPr>
      </w:pPr>
      <w:r w:rsidRPr="00523716">
        <w:rPr>
          <w:i/>
          <w:sz w:val="28"/>
          <w:szCs w:val="28"/>
        </w:rPr>
        <w:lastRenderedPageBreak/>
        <w:t>БА</w:t>
      </w:r>
      <w:r w:rsidRPr="00523716">
        <w:rPr>
          <w:i/>
          <w:sz w:val="28"/>
          <w:szCs w:val="28"/>
          <w:vertAlign w:val="subscript"/>
        </w:rPr>
        <w:t>Н</w:t>
      </w:r>
      <w:r w:rsidRPr="00523716">
        <w:rPr>
          <w:sz w:val="28"/>
          <w:szCs w:val="28"/>
        </w:rPr>
        <w:t xml:space="preserve"> (</w:t>
      </w:r>
      <w:r w:rsidRPr="00523716">
        <w:rPr>
          <w:i/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 xml:space="preserve">) = </w:t>
      </w:r>
      <w:r w:rsidRPr="00523716">
        <w:rPr>
          <w:i/>
          <w:iCs/>
          <w:sz w:val="28"/>
          <w:szCs w:val="28"/>
        </w:rPr>
        <w:t xml:space="preserve">КР </w:t>
      </w:r>
      <w:r w:rsidRPr="00523716">
        <w:rPr>
          <w:i/>
          <w:iCs/>
          <w:sz w:val="28"/>
          <w:szCs w:val="28"/>
          <w:vertAlign w:val="subscript"/>
        </w:rPr>
        <w:t>Н 20</w:t>
      </w:r>
      <w:r w:rsidR="006B51E0" w:rsidRPr="00523716">
        <w:rPr>
          <w:i/>
          <w:iCs/>
          <w:sz w:val="28"/>
          <w:szCs w:val="28"/>
          <w:vertAlign w:val="subscript"/>
        </w:rPr>
        <w:t>2</w:t>
      </w:r>
      <w:r w:rsidR="008A727D">
        <w:rPr>
          <w:i/>
          <w:iCs/>
          <w:sz w:val="28"/>
          <w:szCs w:val="28"/>
          <w:vertAlign w:val="subscript"/>
        </w:rPr>
        <w:t>1</w:t>
      </w:r>
      <w:r w:rsidRPr="00523716">
        <w:rPr>
          <w:i/>
          <w:iCs/>
          <w:sz w:val="28"/>
          <w:szCs w:val="28"/>
        </w:rPr>
        <w:t xml:space="preserve"> – КР </w:t>
      </w:r>
      <w:r w:rsidRPr="00523716">
        <w:rPr>
          <w:i/>
          <w:iCs/>
          <w:sz w:val="28"/>
          <w:szCs w:val="28"/>
          <w:vertAlign w:val="subscript"/>
        </w:rPr>
        <w:t>Н 20</w:t>
      </w:r>
      <w:r w:rsidR="008A727D">
        <w:rPr>
          <w:i/>
          <w:iCs/>
          <w:sz w:val="28"/>
          <w:szCs w:val="28"/>
          <w:vertAlign w:val="subscript"/>
        </w:rPr>
        <w:t>20</w:t>
      </w:r>
      <w:r w:rsidRPr="00523716">
        <w:rPr>
          <w:i/>
          <w:iCs/>
          <w:sz w:val="28"/>
          <w:szCs w:val="28"/>
        </w:rPr>
        <w:t xml:space="preserve"> + КР </w:t>
      </w:r>
      <w:r w:rsidRPr="00523716">
        <w:rPr>
          <w:i/>
          <w:iCs/>
          <w:sz w:val="28"/>
          <w:szCs w:val="28"/>
          <w:vertAlign w:val="subscript"/>
        </w:rPr>
        <w:t>Н 202</w:t>
      </w:r>
      <w:r w:rsidR="008A727D">
        <w:rPr>
          <w:i/>
          <w:iCs/>
          <w:sz w:val="28"/>
          <w:szCs w:val="28"/>
          <w:vertAlign w:val="subscript"/>
        </w:rPr>
        <w:t>2</w:t>
      </w:r>
      <w:r w:rsidRPr="00523716">
        <w:rPr>
          <w:i/>
          <w:iCs/>
          <w:sz w:val="28"/>
          <w:szCs w:val="28"/>
          <w:vertAlign w:val="subscript"/>
        </w:rPr>
        <w:t xml:space="preserve">+ </w:t>
      </w:r>
      <w:r w:rsidRPr="00523716">
        <w:rPr>
          <w:i/>
          <w:iCs/>
          <w:sz w:val="28"/>
          <w:szCs w:val="28"/>
        </w:rPr>
        <w:t>Д</w:t>
      </w:r>
      <w:r w:rsidRPr="00523716">
        <w:rPr>
          <w:i/>
          <w:iCs/>
          <w:sz w:val="28"/>
          <w:szCs w:val="28"/>
          <w:vertAlign w:val="subscript"/>
        </w:rPr>
        <w:t>ПН</w:t>
      </w:r>
      <w:r w:rsidRPr="00523716">
        <w:rPr>
          <w:i/>
          <w:iCs/>
          <w:sz w:val="28"/>
          <w:szCs w:val="28"/>
        </w:rPr>
        <w:t>,</w:t>
      </w:r>
      <w:r w:rsidRPr="00523716">
        <w:rPr>
          <w:sz w:val="28"/>
          <w:szCs w:val="28"/>
        </w:rPr>
        <w:t>где:</w:t>
      </w:r>
    </w:p>
    <w:p w:rsidR="00C34B6A" w:rsidRPr="00523716" w:rsidRDefault="00C34B6A" w:rsidP="00523716">
      <w:pPr>
        <w:spacing w:line="360" w:lineRule="auto"/>
        <w:rPr>
          <w:sz w:val="28"/>
          <w:szCs w:val="28"/>
        </w:rPr>
      </w:pPr>
      <w:r w:rsidRPr="00523716">
        <w:rPr>
          <w:i/>
          <w:iCs/>
          <w:sz w:val="28"/>
          <w:szCs w:val="28"/>
        </w:rPr>
        <w:t xml:space="preserve">КР </w:t>
      </w:r>
      <w:r w:rsidRPr="00523716">
        <w:rPr>
          <w:i/>
          <w:iCs/>
          <w:sz w:val="28"/>
          <w:szCs w:val="28"/>
          <w:vertAlign w:val="subscript"/>
        </w:rPr>
        <w:t>Н 20</w:t>
      </w:r>
      <w:r w:rsidR="008C2338" w:rsidRPr="00523716">
        <w:rPr>
          <w:i/>
          <w:iCs/>
          <w:sz w:val="28"/>
          <w:szCs w:val="28"/>
          <w:vertAlign w:val="subscript"/>
        </w:rPr>
        <w:t>2</w:t>
      </w:r>
      <w:r w:rsidR="008A727D">
        <w:rPr>
          <w:i/>
          <w:iCs/>
          <w:sz w:val="28"/>
          <w:szCs w:val="28"/>
          <w:vertAlign w:val="subscript"/>
        </w:rPr>
        <w:t>1</w:t>
      </w:r>
      <w:r w:rsidRPr="00523716">
        <w:rPr>
          <w:i/>
          <w:iCs/>
          <w:sz w:val="28"/>
          <w:szCs w:val="28"/>
        </w:rPr>
        <w:t xml:space="preserve"> – </w:t>
      </w:r>
      <w:r w:rsidRPr="00523716">
        <w:rPr>
          <w:sz w:val="28"/>
          <w:szCs w:val="28"/>
        </w:rPr>
        <w:t>кассовые расходы на уплату страховых взносов за 20</w:t>
      </w:r>
      <w:r w:rsidR="008C2338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1</w:t>
      </w:r>
      <w:r w:rsidRPr="00523716">
        <w:rPr>
          <w:sz w:val="28"/>
          <w:szCs w:val="28"/>
        </w:rPr>
        <w:t xml:space="preserve"> год;</w:t>
      </w:r>
    </w:p>
    <w:p w:rsidR="00C34B6A" w:rsidRPr="00523716" w:rsidRDefault="00C34B6A" w:rsidP="00523716">
      <w:pPr>
        <w:spacing w:line="360" w:lineRule="auto"/>
        <w:rPr>
          <w:i/>
          <w:iCs/>
          <w:sz w:val="28"/>
          <w:szCs w:val="28"/>
        </w:rPr>
      </w:pPr>
      <w:r w:rsidRPr="00523716">
        <w:rPr>
          <w:i/>
          <w:iCs/>
          <w:sz w:val="28"/>
          <w:szCs w:val="28"/>
        </w:rPr>
        <w:t xml:space="preserve">КР </w:t>
      </w:r>
      <w:r w:rsidRPr="00523716">
        <w:rPr>
          <w:i/>
          <w:iCs/>
          <w:sz w:val="28"/>
          <w:szCs w:val="28"/>
          <w:vertAlign w:val="subscript"/>
        </w:rPr>
        <w:t>Н 20</w:t>
      </w:r>
      <w:r w:rsidR="008A727D">
        <w:rPr>
          <w:i/>
          <w:iCs/>
          <w:sz w:val="28"/>
          <w:szCs w:val="28"/>
          <w:vertAlign w:val="subscript"/>
        </w:rPr>
        <w:t>20</w:t>
      </w:r>
      <w:r w:rsidRPr="00523716">
        <w:rPr>
          <w:i/>
          <w:iCs/>
          <w:sz w:val="28"/>
          <w:szCs w:val="28"/>
        </w:rPr>
        <w:t xml:space="preserve"> - </w:t>
      </w:r>
      <w:r w:rsidRPr="00523716">
        <w:rPr>
          <w:sz w:val="28"/>
          <w:szCs w:val="28"/>
        </w:rPr>
        <w:t>кассовые расходы за 20</w:t>
      </w:r>
      <w:r w:rsidR="008C2338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1</w:t>
      </w:r>
      <w:r w:rsidRPr="00523716">
        <w:rPr>
          <w:sz w:val="28"/>
          <w:szCs w:val="28"/>
        </w:rPr>
        <w:t xml:space="preserve"> год на уплату задолженности по страховым взносам за 20</w:t>
      </w:r>
      <w:r w:rsidR="00CF1E1F">
        <w:rPr>
          <w:sz w:val="28"/>
          <w:szCs w:val="28"/>
        </w:rPr>
        <w:t>20</w:t>
      </w:r>
      <w:r w:rsidRPr="00523716">
        <w:rPr>
          <w:sz w:val="28"/>
          <w:szCs w:val="28"/>
        </w:rPr>
        <w:t xml:space="preserve"> год</w:t>
      </w:r>
    </w:p>
    <w:p w:rsidR="00C34B6A" w:rsidRPr="00523716" w:rsidRDefault="00C34B6A" w:rsidP="00523716">
      <w:pPr>
        <w:spacing w:line="360" w:lineRule="auto"/>
        <w:rPr>
          <w:sz w:val="28"/>
          <w:szCs w:val="28"/>
        </w:rPr>
      </w:pPr>
      <w:r w:rsidRPr="00523716">
        <w:rPr>
          <w:i/>
          <w:iCs/>
          <w:sz w:val="28"/>
          <w:szCs w:val="28"/>
        </w:rPr>
        <w:t xml:space="preserve"> КР </w:t>
      </w:r>
      <w:r w:rsidRPr="00523716">
        <w:rPr>
          <w:i/>
          <w:iCs/>
          <w:sz w:val="28"/>
          <w:szCs w:val="28"/>
          <w:vertAlign w:val="subscript"/>
        </w:rPr>
        <w:t>Н 202</w:t>
      </w:r>
      <w:r w:rsidR="008A727D">
        <w:rPr>
          <w:i/>
          <w:iCs/>
          <w:sz w:val="28"/>
          <w:szCs w:val="28"/>
          <w:vertAlign w:val="subscript"/>
        </w:rPr>
        <w:t>2</w:t>
      </w:r>
      <w:r w:rsidRPr="00523716">
        <w:rPr>
          <w:i/>
          <w:iCs/>
          <w:sz w:val="28"/>
          <w:szCs w:val="28"/>
        </w:rPr>
        <w:t xml:space="preserve"> - </w:t>
      </w:r>
      <w:r w:rsidRPr="00523716">
        <w:rPr>
          <w:sz w:val="28"/>
          <w:szCs w:val="28"/>
        </w:rPr>
        <w:t>кассовые расходы за 202</w:t>
      </w:r>
      <w:r w:rsidR="00CF1E1F">
        <w:rPr>
          <w:sz w:val="28"/>
          <w:szCs w:val="28"/>
        </w:rPr>
        <w:t>2</w:t>
      </w:r>
      <w:r w:rsidRPr="00523716">
        <w:rPr>
          <w:sz w:val="28"/>
          <w:szCs w:val="28"/>
        </w:rPr>
        <w:t xml:space="preserve"> год на уплату задолженности по страховым взносам  за 20</w:t>
      </w:r>
      <w:r w:rsidR="008C2338" w:rsidRPr="00523716">
        <w:rPr>
          <w:sz w:val="28"/>
          <w:szCs w:val="28"/>
        </w:rPr>
        <w:t>2</w:t>
      </w:r>
      <w:r w:rsidR="00CF1E1F">
        <w:rPr>
          <w:sz w:val="28"/>
          <w:szCs w:val="28"/>
        </w:rPr>
        <w:t>1</w:t>
      </w:r>
      <w:r w:rsidRPr="00523716">
        <w:rPr>
          <w:sz w:val="28"/>
          <w:szCs w:val="28"/>
        </w:rPr>
        <w:t xml:space="preserve"> год.</w:t>
      </w:r>
    </w:p>
    <w:p w:rsidR="00C34B6A" w:rsidRPr="00523716" w:rsidRDefault="00C34B6A" w:rsidP="00523716">
      <w:pPr>
        <w:spacing w:line="360" w:lineRule="auto"/>
        <w:rPr>
          <w:sz w:val="28"/>
          <w:szCs w:val="28"/>
        </w:rPr>
      </w:pPr>
      <w:r w:rsidRPr="00523716">
        <w:rPr>
          <w:i/>
          <w:iCs/>
          <w:sz w:val="28"/>
          <w:szCs w:val="28"/>
          <w:vertAlign w:val="subscript"/>
        </w:rPr>
        <w:t xml:space="preserve"> </w:t>
      </w:r>
      <w:r w:rsidRPr="00523716">
        <w:rPr>
          <w:i/>
          <w:iCs/>
          <w:sz w:val="28"/>
          <w:szCs w:val="28"/>
        </w:rPr>
        <w:t>Д</w:t>
      </w:r>
      <w:r w:rsidRPr="00523716">
        <w:rPr>
          <w:i/>
          <w:iCs/>
          <w:sz w:val="28"/>
          <w:szCs w:val="28"/>
          <w:vertAlign w:val="subscript"/>
        </w:rPr>
        <w:t xml:space="preserve">ПН  </w:t>
      </w:r>
      <w:r w:rsidRPr="00523716">
        <w:rPr>
          <w:iCs/>
          <w:sz w:val="28"/>
          <w:szCs w:val="28"/>
        </w:rPr>
        <w:t xml:space="preserve">- объем бюджетных ассигнований на уплату страховых взносов в связи с повышением оплаты труда </w:t>
      </w:r>
    </w:p>
    <w:p w:rsidR="00C34B6A" w:rsidRPr="00523716" w:rsidRDefault="00C34B6A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2.1.3. Оплата договоров гражданско-правового характера по выполнению работ, оказанию услуг лицам, не состоящим в штате учреждения (далее – договоры ГПХ) (</w:t>
      </w: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ГПХ</w:t>
      </w:r>
      <w:r w:rsidRPr="00523716">
        <w:rPr>
          <w:i/>
          <w:iCs/>
          <w:sz w:val="28"/>
          <w:szCs w:val="28"/>
        </w:rPr>
        <w:t>(</w:t>
      </w:r>
      <w:r w:rsidRPr="00523716">
        <w:rPr>
          <w:i/>
          <w:iCs/>
          <w:sz w:val="28"/>
          <w:szCs w:val="28"/>
          <w:lang w:val="en-US"/>
        </w:rPr>
        <w:t>i</w:t>
      </w:r>
      <w:r w:rsidRPr="00523716">
        <w:rPr>
          <w:i/>
          <w:iCs/>
          <w:sz w:val="28"/>
          <w:szCs w:val="28"/>
        </w:rPr>
        <w:t>)</w:t>
      </w:r>
      <w:r w:rsidRPr="00523716">
        <w:rPr>
          <w:sz w:val="28"/>
          <w:szCs w:val="28"/>
        </w:rPr>
        <w:t>) рассчитывается по следующей формуле:</w:t>
      </w:r>
    </w:p>
    <w:p w:rsidR="00C34B6A" w:rsidRPr="00523716" w:rsidRDefault="00C34B6A" w:rsidP="00523716">
      <w:pPr>
        <w:spacing w:line="360" w:lineRule="auto"/>
        <w:ind w:firstLine="709"/>
        <w:jc w:val="both"/>
        <w:rPr>
          <w:sz w:val="28"/>
          <w:szCs w:val="28"/>
        </w:rPr>
      </w:pPr>
    </w:p>
    <w:p w:rsidR="00C34B6A" w:rsidRPr="00523716" w:rsidRDefault="00C34B6A" w:rsidP="00523716">
      <w:pPr>
        <w:spacing w:line="360" w:lineRule="auto"/>
        <w:ind w:firstLine="709"/>
        <w:jc w:val="center"/>
        <w:rPr>
          <w:i/>
          <w:iCs/>
          <w:sz w:val="28"/>
          <w:szCs w:val="28"/>
          <w:vertAlign w:val="subscript"/>
        </w:rPr>
      </w:pP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ГПХ</w:t>
      </w:r>
      <w:r w:rsidRPr="00523716">
        <w:rPr>
          <w:i/>
          <w:iCs/>
          <w:sz w:val="28"/>
          <w:szCs w:val="28"/>
        </w:rPr>
        <w:t>(</w:t>
      </w:r>
      <w:r w:rsidRPr="00523716">
        <w:rPr>
          <w:i/>
          <w:iCs/>
          <w:sz w:val="28"/>
          <w:szCs w:val="28"/>
          <w:lang w:val="en-US"/>
        </w:rPr>
        <w:t>i</w:t>
      </w:r>
      <w:r w:rsidRPr="00523716">
        <w:rPr>
          <w:i/>
          <w:iCs/>
          <w:sz w:val="28"/>
          <w:szCs w:val="28"/>
        </w:rPr>
        <w:t xml:space="preserve"> = КР </w:t>
      </w:r>
      <w:r w:rsidRPr="00523716">
        <w:rPr>
          <w:i/>
          <w:iCs/>
          <w:sz w:val="28"/>
          <w:szCs w:val="28"/>
          <w:vertAlign w:val="subscript"/>
        </w:rPr>
        <w:t>ГПХ 20</w:t>
      </w:r>
      <w:r w:rsidR="000E5573" w:rsidRPr="00523716">
        <w:rPr>
          <w:i/>
          <w:iCs/>
          <w:sz w:val="28"/>
          <w:szCs w:val="28"/>
          <w:vertAlign w:val="subscript"/>
        </w:rPr>
        <w:t>2</w:t>
      </w:r>
      <w:r w:rsidR="008A727D">
        <w:rPr>
          <w:i/>
          <w:iCs/>
          <w:sz w:val="28"/>
          <w:szCs w:val="28"/>
          <w:vertAlign w:val="subscript"/>
        </w:rPr>
        <w:t>1</w:t>
      </w:r>
      <w:r w:rsidRPr="00523716">
        <w:rPr>
          <w:i/>
          <w:iCs/>
          <w:sz w:val="28"/>
          <w:szCs w:val="28"/>
        </w:rPr>
        <w:t xml:space="preserve"> – КР </w:t>
      </w:r>
      <w:r w:rsidRPr="00523716">
        <w:rPr>
          <w:i/>
          <w:iCs/>
          <w:sz w:val="28"/>
          <w:szCs w:val="28"/>
          <w:vertAlign w:val="subscript"/>
        </w:rPr>
        <w:t>ГПХ 20</w:t>
      </w:r>
      <w:r w:rsidR="008A727D">
        <w:rPr>
          <w:i/>
          <w:iCs/>
          <w:sz w:val="28"/>
          <w:szCs w:val="28"/>
          <w:vertAlign w:val="subscript"/>
        </w:rPr>
        <w:t>20</w:t>
      </w:r>
      <w:r w:rsidRPr="00523716">
        <w:rPr>
          <w:i/>
          <w:iCs/>
          <w:sz w:val="28"/>
          <w:szCs w:val="28"/>
        </w:rPr>
        <w:t xml:space="preserve"> + КР </w:t>
      </w:r>
      <w:r w:rsidRPr="00523716">
        <w:rPr>
          <w:i/>
          <w:iCs/>
          <w:sz w:val="28"/>
          <w:szCs w:val="28"/>
          <w:vertAlign w:val="subscript"/>
        </w:rPr>
        <w:t>ГПХ 202</w:t>
      </w:r>
      <w:r w:rsidR="008A727D">
        <w:rPr>
          <w:i/>
          <w:iCs/>
          <w:sz w:val="28"/>
          <w:szCs w:val="28"/>
          <w:vertAlign w:val="subscript"/>
        </w:rPr>
        <w:t>2</w:t>
      </w:r>
    </w:p>
    <w:p w:rsidR="00C34B6A" w:rsidRPr="00523716" w:rsidRDefault="00C34B6A" w:rsidP="00523716">
      <w:pPr>
        <w:spacing w:line="360" w:lineRule="auto"/>
        <w:jc w:val="both"/>
        <w:rPr>
          <w:iCs/>
          <w:sz w:val="28"/>
          <w:szCs w:val="28"/>
        </w:rPr>
      </w:pPr>
      <w:r w:rsidRPr="00523716">
        <w:rPr>
          <w:i/>
          <w:iCs/>
          <w:sz w:val="28"/>
          <w:szCs w:val="28"/>
        </w:rPr>
        <w:t xml:space="preserve">КР </w:t>
      </w:r>
      <w:r w:rsidRPr="00523716">
        <w:rPr>
          <w:i/>
          <w:iCs/>
          <w:sz w:val="28"/>
          <w:szCs w:val="28"/>
          <w:vertAlign w:val="subscript"/>
        </w:rPr>
        <w:t>ГПХ 20</w:t>
      </w:r>
      <w:r w:rsidR="000E5573" w:rsidRPr="00523716">
        <w:rPr>
          <w:i/>
          <w:iCs/>
          <w:sz w:val="28"/>
          <w:szCs w:val="28"/>
          <w:vertAlign w:val="subscript"/>
        </w:rPr>
        <w:t>2</w:t>
      </w:r>
      <w:r w:rsidR="008A727D">
        <w:rPr>
          <w:i/>
          <w:iCs/>
          <w:sz w:val="28"/>
          <w:szCs w:val="28"/>
          <w:vertAlign w:val="subscript"/>
        </w:rPr>
        <w:t>1</w:t>
      </w:r>
      <w:r w:rsidRPr="00523716">
        <w:rPr>
          <w:i/>
          <w:iCs/>
          <w:sz w:val="28"/>
          <w:szCs w:val="28"/>
        </w:rPr>
        <w:t xml:space="preserve">  - </w:t>
      </w:r>
      <w:r w:rsidRPr="00523716">
        <w:rPr>
          <w:iCs/>
          <w:sz w:val="28"/>
          <w:szCs w:val="28"/>
        </w:rPr>
        <w:t>кассовые расходы на оплату договоров ГПХ за 20</w:t>
      </w:r>
      <w:r w:rsidR="000E5573" w:rsidRPr="00523716">
        <w:rPr>
          <w:iCs/>
          <w:sz w:val="28"/>
          <w:szCs w:val="28"/>
        </w:rPr>
        <w:t>2</w:t>
      </w:r>
      <w:r w:rsidR="00CF1E1F">
        <w:rPr>
          <w:iCs/>
          <w:sz w:val="28"/>
          <w:szCs w:val="28"/>
        </w:rPr>
        <w:t>1</w:t>
      </w:r>
      <w:r w:rsidRPr="00523716">
        <w:rPr>
          <w:iCs/>
          <w:sz w:val="28"/>
          <w:szCs w:val="28"/>
        </w:rPr>
        <w:t xml:space="preserve"> год;</w:t>
      </w:r>
    </w:p>
    <w:p w:rsidR="00C34B6A" w:rsidRPr="00523716" w:rsidRDefault="00C34B6A" w:rsidP="00523716">
      <w:pPr>
        <w:spacing w:line="360" w:lineRule="auto"/>
        <w:jc w:val="both"/>
        <w:rPr>
          <w:iCs/>
          <w:sz w:val="28"/>
          <w:szCs w:val="28"/>
        </w:rPr>
      </w:pPr>
      <w:r w:rsidRPr="00523716">
        <w:rPr>
          <w:i/>
          <w:iCs/>
          <w:sz w:val="28"/>
          <w:szCs w:val="28"/>
        </w:rPr>
        <w:t xml:space="preserve">КР </w:t>
      </w:r>
      <w:r w:rsidRPr="00523716">
        <w:rPr>
          <w:i/>
          <w:iCs/>
          <w:sz w:val="28"/>
          <w:szCs w:val="28"/>
          <w:vertAlign w:val="subscript"/>
        </w:rPr>
        <w:t>ГПХ 20</w:t>
      </w:r>
      <w:r w:rsidR="008A727D">
        <w:rPr>
          <w:i/>
          <w:iCs/>
          <w:sz w:val="28"/>
          <w:szCs w:val="28"/>
          <w:vertAlign w:val="subscript"/>
        </w:rPr>
        <w:t>20</w:t>
      </w:r>
      <w:r w:rsidRPr="00523716">
        <w:rPr>
          <w:i/>
          <w:iCs/>
          <w:sz w:val="28"/>
          <w:szCs w:val="28"/>
          <w:vertAlign w:val="subscript"/>
        </w:rPr>
        <w:t xml:space="preserve"> </w:t>
      </w:r>
      <w:r w:rsidRPr="00523716">
        <w:rPr>
          <w:iCs/>
          <w:sz w:val="28"/>
          <w:szCs w:val="28"/>
        </w:rPr>
        <w:t xml:space="preserve">– кассовые расходы </w:t>
      </w:r>
      <w:r w:rsidR="008A727D">
        <w:rPr>
          <w:iCs/>
          <w:sz w:val="28"/>
          <w:szCs w:val="28"/>
        </w:rPr>
        <w:t>в</w:t>
      </w:r>
      <w:r w:rsidRPr="00523716">
        <w:rPr>
          <w:iCs/>
          <w:sz w:val="28"/>
          <w:szCs w:val="28"/>
        </w:rPr>
        <w:t xml:space="preserve"> 20</w:t>
      </w:r>
      <w:r w:rsidR="000E5573" w:rsidRPr="00523716">
        <w:rPr>
          <w:iCs/>
          <w:sz w:val="28"/>
          <w:szCs w:val="28"/>
        </w:rPr>
        <w:t>2</w:t>
      </w:r>
      <w:r w:rsidR="00CF1E1F">
        <w:rPr>
          <w:iCs/>
          <w:sz w:val="28"/>
          <w:szCs w:val="28"/>
        </w:rPr>
        <w:t>1</w:t>
      </w:r>
      <w:r w:rsidRPr="00523716">
        <w:rPr>
          <w:iCs/>
          <w:sz w:val="28"/>
          <w:szCs w:val="28"/>
        </w:rPr>
        <w:t xml:space="preserve"> год</w:t>
      </w:r>
      <w:r w:rsidR="008A727D">
        <w:rPr>
          <w:iCs/>
          <w:sz w:val="28"/>
          <w:szCs w:val="28"/>
        </w:rPr>
        <w:t xml:space="preserve">у </w:t>
      </w:r>
      <w:r w:rsidRPr="00523716">
        <w:rPr>
          <w:iCs/>
          <w:sz w:val="28"/>
          <w:szCs w:val="28"/>
        </w:rPr>
        <w:t xml:space="preserve"> на оплату задолженности по</w:t>
      </w:r>
      <w:r w:rsidR="00523716">
        <w:rPr>
          <w:iCs/>
          <w:sz w:val="28"/>
          <w:szCs w:val="28"/>
        </w:rPr>
        <w:t> </w:t>
      </w:r>
      <w:r w:rsidRPr="00523716">
        <w:rPr>
          <w:iCs/>
          <w:sz w:val="28"/>
          <w:szCs w:val="28"/>
        </w:rPr>
        <w:t xml:space="preserve">договорам ГПХ </w:t>
      </w:r>
      <w:r w:rsidRPr="00523716">
        <w:rPr>
          <w:sz w:val="28"/>
          <w:szCs w:val="28"/>
        </w:rPr>
        <w:t>за</w:t>
      </w:r>
      <w:r w:rsidR="000E5573" w:rsidRP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20</w:t>
      </w:r>
      <w:r w:rsidR="00CF1E1F">
        <w:rPr>
          <w:sz w:val="28"/>
          <w:szCs w:val="28"/>
        </w:rPr>
        <w:t>20</w:t>
      </w:r>
      <w:r w:rsidRPr="00523716">
        <w:rPr>
          <w:iCs/>
          <w:sz w:val="28"/>
          <w:szCs w:val="28"/>
        </w:rPr>
        <w:t xml:space="preserve"> год;</w:t>
      </w:r>
    </w:p>
    <w:p w:rsidR="00C34B6A" w:rsidRPr="00523716" w:rsidRDefault="00C34B6A" w:rsidP="00523716">
      <w:pPr>
        <w:spacing w:line="360" w:lineRule="auto"/>
        <w:jc w:val="both"/>
        <w:rPr>
          <w:iCs/>
          <w:sz w:val="28"/>
          <w:szCs w:val="28"/>
        </w:rPr>
      </w:pPr>
      <w:r w:rsidRPr="00523716">
        <w:rPr>
          <w:i/>
          <w:iCs/>
          <w:sz w:val="28"/>
          <w:szCs w:val="28"/>
        </w:rPr>
        <w:t xml:space="preserve">КР </w:t>
      </w:r>
      <w:r w:rsidRPr="00523716">
        <w:rPr>
          <w:i/>
          <w:iCs/>
          <w:sz w:val="28"/>
          <w:szCs w:val="28"/>
          <w:vertAlign w:val="subscript"/>
        </w:rPr>
        <w:t>ГПХ 202</w:t>
      </w:r>
      <w:r w:rsidR="008A727D">
        <w:rPr>
          <w:i/>
          <w:iCs/>
          <w:sz w:val="28"/>
          <w:szCs w:val="28"/>
          <w:vertAlign w:val="subscript"/>
        </w:rPr>
        <w:t>1</w:t>
      </w:r>
      <w:r w:rsidRPr="00523716">
        <w:rPr>
          <w:i/>
          <w:iCs/>
          <w:sz w:val="28"/>
          <w:szCs w:val="28"/>
          <w:vertAlign w:val="subscript"/>
        </w:rPr>
        <w:t xml:space="preserve"> </w:t>
      </w:r>
      <w:r w:rsidRPr="00523716">
        <w:rPr>
          <w:iCs/>
          <w:sz w:val="28"/>
          <w:szCs w:val="28"/>
        </w:rPr>
        <w:t xml:space="preserve">– кассовые расходы </w:t>
      </w:r>
      <w:r w:rsidR="008A727D">
        <w:rPr>
          <w:iCs/>
          <w:sz w:val="28"/>
          <w:szCs w:val="28"/>
        </w:rPr>
        <w:t>в</w:t>
      </w:r>
      <w:r w:rsidRPr="00523716">
        <w:rPr>
          <w:iCs/>
          <w:sz w:val="28"/>
          <w:szCs w:val="28"/>
        </w:rPr>
        <w:t xml:space="preserve"> 202</w:t>
      </w:r>
      <w:r w:rsidR="00CF1E1F">
        <w:rPr>
          <w:iCs/>
          <w:sz w:val="28"/>
          <w:szCs w:val="28"/>
        </w:rPr>
        <w:t>2</w:t>
      </w:r>
      <w:r w:rsidRPr="00523716">
        <w:rPr>
          <w:iCs/>
          <w:sz w:val="28"/>
          <w:szCs w:val="28"/>
        </w:rPr>
        <w:t xml:space="preserve"> год</w:t>
      </w:r>
      <w:r w:rsidR="008A727D">
        <w:rPr>
          <w:iCs/>
          <w:sz w:val="28"/>
          <w:szCs w:val="28"/>
        </w:rPr>
        <w:t>у</w:t>
      </w:r>
      <w:r w:rsidRPr="00523716">
        <w:rPr>
          <w:iCs/>
          <w:sz w:val="28"/>
          <w:szCs w:val="28"/>
        </w:rPr>
        <w:t xml:space="preserve"> на оплату задолженности по</w:t>
      </w:r>
      <w:r w:rsidR="00523716">
        <w:rPr>
          <w:iCs/>
          <w:sz w:val="28"/>
          <w:szCs w:val="28"/>
        </w:rPr>
        <w:t> </w:t>
      </w:r>
      <w:r w:rsidRPr="00523716">
        <w:rPr>
          <w:iCs/>
          <w:sz w:val="28"/>
          <w:szCs w:val="28"/>
        </w:rPr>
        <w:t>договорам ГПХ за</w:t>
      </w:r>
      <w:r w:rsidR="000E5573" w:rsidRPr="00523716">
        <w:rPr>
          <w:iCs/>
          <w:sz w:val="28"/>
          <w:szCs w:val="28"/>
        </w:rPr>
        <w:t> </w:t>
      </w:r>
      <w:r w:rsidRPr="00523716">
        <w:rPr>
          <w:iCs/>
          <w:sz w:val="28"/>
          <w:szCs w:val="28"/>
        </w:rPr>
        <w:t>20</w:t>
      </w:r>
      <w:r w:rsidR="000E5573" w:rsidRPr="00523716">
        <w:rPr>
          <w:iCs/>
          <w:sz w:val="28"/>
          <w:szCs w:val="28"/>
        </w:rPr>
        <w:t>2</w:t>
      </w:r>
      <w:r w:rsidR="00CF1E1F">
        <w:rPr>
          <w:iCs/>
          <w:sz w:val="28"/>
          <w:szCs w:val="28"/>
        </w:rPr>
        <w:t>1</w:t>
      </w:r>
      <w:r w:rsidRPr="00523716">
        <w:rPr>
          <w:iCs/>
          <w:sz w:val="28"/>
          <w:szCs w:val="28"/>
        </w:rPr>
        <w:t xml:space="preserve"> год.</w:t>
      </w:r>
    </w:p>
    <w:p w:rsidR="00C34B6A" w:rsidRPr="00523716" w:rsidRDefault="00C34B6A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2.1.4. 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 на уплату налогов, в</w:t>
      </w:r>
      <w:r w:rsidR="000E5573" w:rsidRP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качестве объекта налогообложения по которым признается соответствующее имущество (в</w:t>
      </w:r>
      <w:r w:rsidR="000E5573" w:rsidRP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том числе земельные участки), и страховых платежей (</w:t>
      </w:r>
      <w:r w:rsidRPr="00523716">
        <w:rPr>
          <w:i/>
          <w:iCs/>
          <w:sz w:val="28"/>
          <w:szCs w:val="28"/>
        </w:rPr>
        <w:t>БА</w:t>
      </w:r>
      <w:r w:rsidRPr="00523716">
        <w:rPr>
          <w:i/>
          <w:iCs/>
          <w:sz w:val="28"/>
          <w:szCs w:val="28"/>
          <w:vertAlign w:val="subscript"/>
        </w:rPr>
        <w:t>НС</w:t>
      </w:r>
      <w:r w:rsidRPr="00523716">
        <w:rPr>
          <w:i/>
          <w:iCs/>
          <w:sz w:val="28"/>
          <w:szCs w:val="28"/>
        </w:rPr>
        <w:t>(</w:t>
      </w:r>
      <w:r w:rsidRPr="00523716">
        <w:rPr>
          <w:i/>
          <w:iCs/>
          <w:sz w:val="28"/>
          <w:szCs w:val="28"/>
          <w:lang w:val="en-US"/>
        </w:rPr>
        <w:t>i</w:t>
      </w:r>
      <w:r w:rsidRPr="00523716">
        <w:rPr>
          <w:i/>
          <w:iCs/>
          <w:sz w:val="28"/>
          <w:szCs w:val="28"/>
        </w:rPr>
        <w:t>)</w:t>
      </w:r>
      <w:r w:rsidRPr="00523716">
        <w:rPr>
          <w:sz w:val="28"/>
          <w:szCs w:val="28"/>
        </w:rPr>
        <w:t>) определяется ГРБС.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2.1.5. 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 xml:space="preserve">-ом финансовом году на оплату коммунальных услуг, твердого и печного топлива </w:t>
      </w: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КР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) рассчитывается в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соответствии с</w:t>
      </w:r>
      <w:r w:rsidR="000E5573" w:rsidRP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проектом постановления администрации Тужинского муниципального района по лимитам потребления энергетических ресурсов по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следующей формуле: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КР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 xml:space="preserve">) = </w:t>
      </w:r>
      <w:r w:rsidRPr="00523716">
        <w:rPr>
          <w:position w:val="-30"/>
          <w:sz w:val="28"/>
          <w:szCs w:val="28"/>
        </w:rPr>
        <w:object w:dxaOrig="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35.3pt" o:ole="">
            <v:imagedata r:id="rId8" o:title=""/>
          </v:shape>
          <o:OLEObject Type="Embed" ProgID="Equation.3" ShapeID="_x0000_i1025" DrawAspect="Content" ObjectID="_1719379191" r:id="rId9"/>
        </w:objec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</w:rPr>
        <w:t>Л</w:t>
      </w:r>
      <w:r w:rsidRPr="00523716">
        <w:rPr>
          <w:i/>
          <w:sz w:val="28"/>
          <w:szCs w:val="28"/>
          <w:vertAlign w:val="subscript"/>
        </w:rPr>
        <w:t>КР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j</w:t>
      </w:r>
      <w:r w:rsidRPr="00523716">
        <w:rPr>
          <w:sz w:val="28"/>
          <w:szCs w:val="28"/>
        </w:rPr>
        <w:t xml:space="preserve">) х </w:t>
      </w:r>
      <w:r w:rsidRPr="00523716">
        <w:rPr>
          <w:i/>
          <w:sz w:val="28"/>
          <w:szCs w:val="28"/>
        </w:rPr>
        <w:t>Т</w:t>
      </w:r>
      <w:r w:rsidRPr="00523716">
        <w:rPr>
          <w:i/>
          <w:sz w:val="28"/>
          <w:szCs w:val="28"/>
          <w:vertAlign w:val="subscript"/>
        </w:rPr>
        <w:t>КР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j</w:t>
      </w:r>
      <w:r w:rsidRPr="00523716">
        <w:rPr>
          <w:sz w:val="28"/>
          <w:szCs w:val="28"/>
        </w:rPr>
        <w:t>)), где: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3716">
        <w:rPr>
          <w:i/>
          <w:sz w:val="28"/>
          <w:szCs w:val="28"/>
        </w:rPr>
        <w:t>Л</w:t>
      </w:r>
      <w:r w:rsidRPr="00523716">
        <w:rPr>
          <w:i/>
          <w:sz w:val="28"/>
          <w:szCs w:val="28"/>
          <w:vertAlign w:val="subscript"/>
        </w:rPr>
        <w:t>КР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j</w:t>
      </w:r>
      <w:r w:rsidRPr="00523716">
        <w:rPr>
          <w:sz w:val="28"/>
          <w:szCs w:val="28"/>
        </w:rPr>
        <w:t xml:space="preserve">) – лимиты потребляемых муниципальными учреждениями ресурсов </w:t>
      </w:r>
      <w:r w:rsidRPr="00523716">
        <w:rPr>
          <w:sz w:val="28"/>
          <w:szCs w:val="28"/>
          <w:lang w:val="en-US"/>
        </w:rPr>
        <w:t>j</w:t>
      </w:r>
      <w:r w:rsidRPr="00523716">
        <w:rPr>
          <w:sz w:val="28"/>
          <w:szCs w:val="28"/>
        </w:rPr>
        <w:t>-го вида;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3716">
        <w:rPr>
          <w:i/>
          <w:sz w:val="28"/>
          <w:szCs w:val="28"/>
        </w:rPr>
        <w:lastRenderedPageBreak/>
        <w:t>Т</w:t>
      </w:r>
      <w:r w:rsidRPr="00523716">
        <w:rPr>
          <w:i/>
          <w:sz w:val="28"/>
          <w:szCs w:val="28"/>
          <w:vertAlign w:val="subscript"/>
        </w:rPr>
        <w:t>КР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j</w:t>
      </w:r>
      <w:r w:rsidRPr="00523716">
        <w:rPr>
          <w:sz w:val="28"/>
          <w:szCs w:val="28"/>
        </w:rPr>
        <w:t xml:space="preserve">) – среднегодовой тариф (цена) на ресурс </w:t>
      </w:r>
      <w:r w:rsidRPr="00523716">
        <w:rPr>
          <w:sz w:val="28"/>
          <w:szCs w:val="28"/>
          <w:lang w:val="en-US"/>
        </w:rPr>
        <w:t>j</w:t>
      </w:r>
      <w:r w:rsidRPr="00523716">
        <w:rPr>
          <w:sz w:val="28"/>
          <w:szCs w:val="28"/>
        </w:rPr>
        <w:t xml:space="preserve">-го вида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году, предоставляемый региональной службой по тарифам Кировской области.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2.1.6. 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 по прочим расходам рассчитываются по следующей формуле: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23716">
        <w:rPr>
          <w:i/>
          <w:sz w:val="28"/>
          <w:szCs w:val="28"/>
        </w:rPr>
        <w:t>БАпр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 xml:space="preserve">) </w:t>
      </w:r>
      <w:r w:rsidRPr="00523716">
        <w:rPr>
          <w:i/>
          <w:sz w:val="28"/>
          <w:szCs w:val="28"/>
        </w:rPr>
        <w:t>= (КЗпр</w:t>
      </w:r>
      <w:r w:rsidRPr="00523716">
        <w:rPr>
          <w:i/>
          <w:sz w:val="28"/>
          <w:szCs w:val="28"/>
          <w:vertAlign w:val="subscript"/>
        </w:rPr>
        <w:t xml:space="preserve"> 01.07.202</w:t>
      </w:r>
      <w:r w:rsidR="00CF1E1F">
        <w:rPr>
          <w:i/>
          <w:sz w:val="28"/>
          <w:szCs w:val="28"/>
          <w:vertAlign w:val="subscript"/>
        </w:rPr>
        <w:t>2</w:t>
      </w:r>
      <w:r w:rsidRPr="00523716">
        <w:rPr>
          <w:i/>
          <w:sz w:val="28"/>
          <w:szCs w:val="28"/>
          <w:vertAlign w:val="subscript"/>
        </w:rPr>
        <w:t xml:space="preserve"> +</w:t>
      </w:r>
      <w:r w:rsidRPr="00523716">
        <w:rPr>
          <w:i/>
          <w:sz w:val="28"/>
          <w:szCs w:val="28"/>
        </w:rPr>
        <w:t xml:space="preserve"> КРпр</w:t>
      </w:r>
      <w:r w:rsidRPr="00523716">
        <w:rPr>
          <w:i/>
          <w:sz w:val="28"/>
          <w:szCs w:val="28"/>
          <w:vertAlign w:val="subscript"/>
        </w:rPr>
        <w:t xml:space="preserve"> 202</w:t>
      </w:r>
      <w:r w:rsidR="00CF1E1F">
        <w:rPr>
          <w:i/>
          <w:sz w:val="28"/>
          <w:szCs w:val="28"/>
          <w:vertAlign w:val="subscript"/>
        </w:rPr>
        <w:t>2</w:t>
      </w:r>
      <w:r w:rsidRPr="00523716">
        <w:rPr>
          <w:i/>
          <w:sz w:val="28"/>
          <w:szCs w:val="28"/>
          <w:vertAlign w:val="subscript"/>
        </w:rPr>
        <w:t xml:space="preserve"> </w:t>
      </w:r>
      <w:r w:rsidRPr="00523716">
        <w:rPr>
          <w:i/>
          <w:sz w:val="28"/>
          <w:szCs w:val="28"/>
        </w:rPr>
        <w:t>- КЗпр</w:t>
      </w:r>
      <w:r w:rsidRPr="00523716">
        <w:rPr>
          <w:i/>
          <w:sz w:val="28"/>
          <w:szCs w:val="28"/>
          <w:vertAlign w:val="subscript"/>
        </w:rPr>
        <w:t xml:space="preserve"> 01.01.202</w:t>
      </w:r>
      <w:r w:rsidR="00CF1E1F">
        <w:rPr>
          <w:i/>
          <w:sz w:val="28"/>
          <w:szCs w:val="28"/>
          <w:vertAlign w:val="subscript"/>
        </w:rPr>
        <w:t>2</w:t>
      </w:r>
      <w:r w:rsidRPr="00523716">
        <w:rPr>
          <w:i/>
          <w:sz w:val="28"/>
          <w:szCs w:val="28"/>
        </w:rPr>
        <w:t>)*2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где: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i/>
          <w:sz w:val="28"/>
          <w:szCs w:val="28"/>
        </w:rPr>
        <w:t>КЗ</w:t>
      </w:r>
      <w:r w:rsidRPr="00523716">
        <w:rPr>
          <w:i/>
          <w:sz w:val="28"/>
          <w:szCs w:val="28"/>
          <w:vertAlign w:val="subscript"/>
        </w:rPr>
        <w:t>01.07.202</w:t>
      </w:r>
      <w:r w:rsidR="00CF1E1F">
        <w:rPr>
          <w:i/>
          <w:sz w:val="28"/>
          <w:szCs w:val="28"/>
          <w:vertAlign w:val="subscript"/>
        </w:rPr>
        <w:t>2</w:t>
      </w:r>
      <w:r w:rsidRPr="00523716">
        <w:rPr>
          <w:sz w:val="28"/>
          <w:szCs w:val="28"/>
          <w:vertAlign w:val="subscript"/>
        </w:rPr>
        <w:t xml:space="preserve"> </w:t>
      </w:r>
      <w:r w:rsidRPr="00523716">
        <w:rPr>
          <w:sz w:val="28"/>
          <w:szCs w:val="28"/>
        </w:rPr>
        <w:t xml:space="preserve"> - кредиторская задолженность по данной услуге (работе) на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01.07.202</w:t>
      </w:r>
      <w:r w:rsidR="00CF1E1F">
        <w:rPr>
          <w:sz w:val="28"/>
          <w:szCs w:val="28"/>
        </w:rPr>
        <w:t>2</w:t>
      </w:r>
      <w:r w:rsidRPr="00523716">
        <w:rPr>
          <w:sz w:val="28"/>
          <w:szCs w:val="28"/>
        </w:rPr>
        <w:t xml:space="preserve"> года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i/>
          <w:sz w:val="28"/>
          <w:szCs w:val="28"/>
        </w:rPr>
        <w:t>КР</w:t>
      </w:r>
      <w:r w:rsidRPr="00523716">
        <w:rPr>
          <w:i/>
          <w:sz w:val="28"/>
          <w:szCs w:val="28"/>
          <w:vertAlign w:val="subscript"/>
        </w:rPr>
        <w:t>202</w:t>
      </w:r>
      <w:r w:rsidR="00CF1E1F">
        <w:rPr>
          <w:i/>
          <w:sz w:val="28"/>
          <w:szCs w:val="28"/>
          <w:vertAlign w:val="subscript"/>
        </w:rPr>
        <w:t>2</w:t>
      </w:r>
      <w:r w:rsidRPr="00523716">
        <w:rPr>
          <w:i/>
          <w:sz w:val="28"/>
          <w:szCs w:val="28"/>
          <w:vertAlign w:val="subscript"/>
        </w:rPr>
        <w:t xml:space="preserve">  </w:t>
      </w:r>
      <w:r w:rsidRPr="00523716">
        <w:rPr>
          <w:i/>
          <w:sz w:val="28"/>
          <w:szCs w:val="28"/>
        </w:rPr>
        <w:t>-</w:t>
      </w:r>
      <w:r w:rsidRPr="00523716">
        <w:rPr>
          <w:sz w:val="28"/>
          <w:szCs w:val="28"/>
        </w:rPr>
        <w:t xml:space="preserve"> кассовый расход по данной услуге (работе) на 01.07.202</w:t>
      </w:r>
      <w:r w:rsidR="00CF1E1F">
        <w:rPr>
          <w:sz w:val="28"/>
          <w:szCs w:val="28"/>
        </w:rPr>
        <w:t>2</w:t>
      </w:r>
      <w:r w:rsidRPr="00523716">
        <w:rPr>
          <w:sz w:val="28"/>
          <w:szCs w:val="28"/>
        </w:rPr>
        <w:t xml:space="preserve"> года 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i/>
          <w:sz w:val="28"/>
          <w:szCs w:val="28"/>
        </w:rPr>
        <w:t>КЗ</w:t>
      </w:r>
      <w:r w:rsidRPr="00523716">
        <w:rPr>
          <w:i/>
          <w:sz w:val="28"/>
          <w:szCs w:val="28"/>
          <w:vertAlign w:val="subscript"/>
        </w:rPr>
        <w:t>01.01.202</w:t>
      </w:r>
      <w:r w:rsidR="00CF1E1F">
        <w:rPr>
          <w:i/>
          <w:sz w:val="28"/>
          <w:szCs w:val="28"/>
          <w:vertAlign w:val="subscript"/>
        </w:rPr>
        <w:t>2</w:t>
      </w:r>
      <w:r w:rsidRPr="00523716">
        <w:rPr>
          <w:i/>
          <w:sz w:val="28"/>
          <w:szCs w:val="28"/>
          <w:vertAlign w:val="subscript"/>
        </w:rPr>
        <w:t xml:space="preserve"> </w:t>
      </w:r>
      <w:r w:rsidRPr="00523716">
        <w:rPr>
          <w:i/>
          <w:sz w:val="28"/>
          <w:szCs w:val="28"/>
        </w:rPr>
        <w:t>-</w:t>
      </w:r>
      <w:r w:rsidRPr="00523716">
        <w:rPr>
          <w:sz w:val="28"/>
          <w:szCs w:val="28"/>
        </w:rPr>
        <w:t xml:space="preserve"> кредиторская задолженность по данной услуге (работе) на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01.01.202</w:t>
      </w:r>
      <w:r w:rsidR="000E5573" w:rsidRPr="00523716">
        <w:rPr>
          <w:sz w:val="28"/>
          <w:szCs w:val="28"/>
        </w:rPr>
        <w:t>1</w:t>
      </w:r>
      <w:r w:rsidRPr="00523716">
        <w:rPr>
          <w:sz w:val="28"/>
          <w:szCs w:val="28"/>
        </w:rPr>
        <w:t xml:space="preserve"> года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2.1.7. 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 на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обеспечение выполнения функций органов местного самоуправления Тужинского муниципального района (</w:t>
      </w: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омс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)) рассчитывается, исходя из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планового фонда оплаты труда работников органов местного самоуправления, определяемого из расчета 12 месяцев.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2.1.8. 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 на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дополнительное пенсионное обеспечение (</w:t>
      </w: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ДПО</w:t>
      </w:r>
      <w:r w:rsidRPr="00523716">
        <w:rPr>
          <w:sz w:val="28"/>
          <w:szCs w:val="28"/>
        </w:rPr>
        <w:t>(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)) рассчитывается по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следующей формуле: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ДПО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)=</w:t>
      </w:r>
      <w:r w:rsidRPr="00523716">
        <w:rPr>
          <w:position w:val="-30"/>
          <w:sz w:val="28"/>
          <w:szCs w:val="28"/>
        </w:rPr>
        <w:object w:dxaOrig="460" w:dyaOrig="700">
          <v:shape id="_x0000_i1026" type="#_x0000_t75" style="width:18.35pt;height:35.3pt" o:ole="">
            <v:imagedata r:id="rId10" o:title=""/>
          </v:shape>
          <o:OLEObject Type="Embed" ProgID="Equation.3" ShapeID="_x0000_i1026" DrawAspect="Content" ObjectID="_1719379192" r:id="rId11"/>
        </w:objec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</w:rPr>
        <w:t>Рв</w:t>
      </w:r>
      <w:r w:rsidRPr="00523716">
        <w:rPr>
          <w:i/>
          <w:sz w:val="28"/>
          <w:szCs w:val="28"/>
          <w:vertAlign w:val="subscript"/>
          <w:lang w:val="en-US"/>
        </w:rPr>
        <w:t>j</w:t>
      </w:r>
      <w:r w:rsidRPr="00523716">
        <w:rPr>
          <w:sz w:val="28"/>
          <w:szCs w:val="28"/>
        </w:rPr>
        <w:t xml:space="preserve"> х </w:t>
      </w:r>
      <w:r w:rsidRPr="00523716">
        <w:rPr>
          <w:i/>
          <w:sz w:val="28"/>
          <w:szCs w:val="28"/>
        </w:rPr>
        <w:t>Чв(</w:t>
      </w:r>
      <w:r w:rsidRPr="00523716">
        <w:rPr>
          <w:i/>
          <w:sz w:val="28"/>
          <w:szCs w:val="28"/>
          <w:lang w:val="en-US"/>
        </w:rPr>
        <w:t>i</w:t>
      </w:r>
      <w:r w:rsidRPr="00523716">
        <w:rPr>
          <w:i/>
          <w:sz w:val="28"/>
          <w:szCs w:val="28"/>
        </w:rPr>
        <w:t>)</w:t>
      </w:r>
      <w:r w:rsidRPr="00523716">
        <w:rPr>
          <w:sz w:val="28"/>
          <w:szCs w:val="28"/>
        </w:rPr>
        <w:t xml:space="preserve"> х 12) + </w:t>
      </w:r>
      <w:r w:rsidRPr="00523716">
        <w:rPr>
          <w:i/>
          <w:sz w:val="28"/>
          <w:szCs w:val="28"/>
        </w:rPr>
        <w:t>Пв</w:t>
      </w:r>
      <w:r w:rsidRPr="00523716">
        <w:rPr>
          <w:sz w:val="28"/>
          <w:szCs w:val="28"/>
        </w:rPr>
        <w:t>, где: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3716">
        <w:rPr>
          <w:i/>
          <w:sz w:val="28"/>
          <w:szCs w:val="28"/>
        </w:rPr>
        <w:t>Рв</w:t>
      </w:r>
      <w:r w:rsidRPr="00523716">
        <w:rPr>
          <w:i/>
          <w:sz w:val="28"/>
          <w:szCs w:val="28"/>
          <w:vertAlign w:val="subscript"/>
          <w:lang w:val="en-US"/>
        </w:rPr>
        <w:t>j</w:t>
      </w:r>
      <w:r w:rsidRPr="00523716">
        <w:rPr>
          <w:sz w:val="28"/>
          <w:szCs w:val="28"/>
          <w:vertAlign w:val="subscript"/>
        </w:rPr>
        <w:t xml:space="preserve"> </w:t>
      </w:r>
      <w:r w:rsidRPr="00523716">
        <w:rPr>
          <w:sz w:val="28"/>
          <w:szCs w:val="28"/>
        </w:rPr>
        <w:t xml:space="preserve">– установленный законами Российской Федерации, нормативными правовыми актами Тужинского района размер выплаты гражданам </w:t>
      </w:r>
      <w:r w:rsidRPr="00523716">
        <w:rPr>
          <w:sz w:val="28"/>
          <w:szCs w:val="28"/>
          <w:lang w:val="en-US"/>
        </w:rPr>
        <w:t>j</w:t>
      </w:r>
      <w:r w:rsidRPr="00523716">
        <w:rPr>
          <w:sz w:val="28"/>
          <w:szCs w:val="28"/>
        </w:rPr>
        <w:t>-го вида;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3716">
        <w:rPr>
          <w:i/>
          <w:sz w:val="28"/>
          <w:szCs w:val="28"/>
        </w:rPr>
        <w:t>Чв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 xml:space="preserve">)– число граждан, имеющих право на выплату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году;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12 – применяется в случае, если выплаты производятся ежемесячно;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3716">
        <w:rPr>
          <w:i/>
          <w:sz w:val="28"/>
          <w:szCs w:val="28"/>
        </w:rPr>
        <w:t>Пв</w:t>
      </w:r>
      <w:r w:rsidRPr="00523716">
        <w:rPr>
          <w:sz w:val="28"/>
          <w:szCs w:val="28"/>
        </w:rPr>
        <w:t xml:space="preserve"> – расходы, связанные с доставкой социальной выплаты гражданам и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определяемые в размере не более 1,5 процентов от объема бюджетных ассигнований на указанные выплаты.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2.1.9. 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 на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обслуживание муниципального долга (</w:t>
      </w: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мд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)) рассчитывается, исходя из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 xml:space="preserve">прогнозируемого объема муниципального долга Тужинского района </w:t>
      </w:r>
      <w:r w:rsidRPr="00523716">
        <w:rPr>
          <w:sz w:val="28"/>
          <w:szCs w:val="28"/>
        </w:rPr>
        <w:lastRenderedPageBreak/>
        <w:t>на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 xml:space="preserve">начало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-го финансового года, графиков гашения действующих долговых обязательств, прогноза привлечения кредитов и займов на финансирование дефицита бюджета муниципального района и погашения долговых обязательств.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В качестве расчетных ставок при определении расходов на обслуживание муниципального долга Тужинского района используются фактические процентные ставки по действующим долговым обязательствам и ключевая ставка Центрального банка Российской Федерации, увеличенная на 1 процент, по обязательствам, планируемым к привлечению.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2.1.10. 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 на</w:t>
      </w:r>
      <w:r w:rsidR="00523716">
        <w:rPr>
          <w:sz w:val="28"/>
          <w:szCs w:val="28"/>
        </w:rPr>
        <w:t> </w:t>
      </w:r>
      <w:r w:rsidRPr="00523716">
        <w:rPr>
          <w:sz w:val="28"/>
          <w:szCs w:val="28"/>
        </w:rPr>
        <w:t>исполнение судебных актов по искам к Тужинскому району о возмещении вреда, причиненного гражданину или юридическому лицу в результате незаконных действии (бездействий) органом местного самоуправления Тужинского района либо должностных лиц этих органов (</w:t>
      </w: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са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)), определяется ГРБС.</w:t>
      </w:r>
    </w:p>
    <w:p w:rsidR="00C34B6A" w:rsidRPr="00523716" w:rsidRDefault="00C34B6A" w:rsidP="00523716">
      <w:pPr>
        <w:pStyle w:val="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3716">
        <w:rPr>
          <w:b w:val="0"/>
          <w:sz w:val="28"/>
          <w:szCs w:val="28"/>
        </w:rPr>
        <w:t xml:space="preserve">2.1.11. Объем бюджетных ассигнований в </w:t>
      </w:r>
      <w:r w:rsidRPr="00523716">
        <w:rPr>
          <w:b w:val="0"/>
          <w:sz w:val="28"/>
          <w:szCs w:val="28"/>
          <w:lang w:val="en-US"/>
        </w:rPr>
        <w:t>i</w:t>
      </w:r>
      <w:r w:rsidRPr="00523716">
        <w:rPr>
          <w:b w:val="0"/>
          <w:sz w:val="28"/>
          <w:szCs w:val="28"/>
        </w:rPr>
        <w:t>-ом финансовом году на</w:t>
      </w:r>
      <w:r w:rsidR="00523716">
        <w:rPr>
          <w:b w:val="0"/>
          <w:sz w:val="28"/>
          <w:szCs w:val="28"/>
        </w:rPr>
        <w:t> </w:t>
      </w:r>
      <w:r w:rsidRPr="00523716">
        <w:rPr>
          <w:b w:val="0"/>
          <w:sz w:val="28"/>
          <w:szCs w:val="28"/>
        </w:rPr>
        <w:t xml:space="preserve">предоставление дотации на выравнивание бюджетной обеспеченности бюджетам поселений рассчитывается в соответствии с </w:t>
      </w:r>
      <w:hyperlink r:id="rId12" w:history="1">
        <w:r w:rsidRPr="00523716">
          <w:rPr>
            <w:rFonts w:ascii="Open Sans" w:hAnsi="Open Sans"/>
            <w:b w:val="0"/>
            <w:sz w:val="28"/>
            <w:szCs w:val="28"/>
          </w:rPr>
          <w:t>Законом Кировской области от 28.09.2007 № 163-ЗО "О межбюджетных отношениях в Кировской области"</w:t>
        </w:r>
      </w:hyperlink>
      <w:r w:rsidRPr="00523716">
        <w:rPr>
          <w:sz w:val="28"/>
          <w:szCs w:val="28"/>
        </w:rPr>
        <w:t>.</w:t>
      </w:r>
    </w:p>
    <w:p w:rsidR="00C34B6A" w:rsidRPr="00523716" w:rsidRDefault="00C34B6A" w:rsidP="00523716">
      <w:pPr>
        <w:pStyle w:val="4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523716">
        <w:rPr>
          <w:b w:val="0"/>
          <w:sz w:val="28"/>
          <w:szCs w:val="28"/>
        </w:rPr>
        <w:t>2.1.12. Объем иных межбюджетных трансфертов бюджетам поселений из</w:t>
      </w:r>
      <w:r w:rsidR="00523716">
        <w:rPr>
          <w:b w:val="0"/>
          <w:sz w:val="28"/>
          <w:szCs w:val="28"/>
        </w:rPr>
        <w:t> </w:t>
      </w:r>
      <w:r w:rsidRPr="00523716">
        <w:rPr>
          <w:b w:val="0"/>
          <w:sz w:val="28"/>
          <w:szCs w:val="28"/>
        </w:rPr>
        <w:t xml:space="preserve">бюджета Тужинского муниципального района </w:t>
      </w:r>
      <w:r w:rsidRPr="00523716">
        <w:rPr>
          <w:b w:val="0"/>
          <w:sz w:val="28"/>
          <w:szCs w:val="28"/>
          <w:lang w:val="en-US"/>
        </w:rPr>
        <w:t>j</w:t>
      </w:r>
      <w:r w:rsidRPr="00523716">
        <w:rPr>
          <w:b w:val="0"/>
          <w:sz w:val="28"/>
          <w:szCs w:val="28"/>
        </w:rPr>
        <w:t xml:space="preserve">-ого вида в </w:t>
      </w:r>
      <w:r w:rsidRPr="00523716">
        <w:rPr>
          <w:b w:val="0"/>
          <w:sz w:val="28"/>
          <w:szCs w:val="28"/>
          <w:lang w:val="en-US"/>
        </w:rPr>
        <w:t>i</w:t>
      </w:r>
      <w:r w:rsidRPr="00523716">
        <w:rPr>
          <w:b w:val="0"/>
          <w:sz w:val="28"/>
          <w:szCs w:val="28"/>
        </w:rPr>
        <w:t>-ом финансовом году рассчитывается отдельно по каждому виду межбюджетных трансфертов в</w:t>
      </w:r>
      <w:r w:rsidR="00523716">
        <w:rPr>
          <w:b w:val="0"/>
          <w:sz w:val="28"/>
          <w:szCs w:val="28"/>
        </w:rPr>
        <w:t> </w:t>
      </w:r>
      <w:r w:rsidRPr="00523716">
        <w:rPr>
          <w:b w:val="0"/>
          <w:sz w:val="28"/>
          <w:szCs w:val="28"/>
        </w:rPr>
        <w:t>соответствии с методиками расчета соответствующих межбюджетных трансфертов.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2.1.1</w:t>
      </w:r>
      <w:r w:rsidR="007F343C" w:rsidRPr="00523716">
        <w:rPr>
          <w:sz w:val="28"/>
          <w:szCs w:val="28"/>
        </w:rPr>
        <w:t>3</w:t>
      </w:r>
      <w:r w:rsidRPr="00523716">
        <w:rPr>
          <w:sz w:val="28"/>
          <w:szCs w:val="28"/>
        </w:rPr>
        <w:t>.</w:t>
      </w:r>
      <w:r w:rsidRPr="00523716">
        <w:rPr>
          <w:b/>
          <w:sz w:val="28"/>
          <w:szCs w:val="28"/>
        </w:rPr>
        <w:t xml:space="preserve"> </w:t>
      </w:r>
      <w:r w:rsidRPr="00523716">
        <w:rPr>
          <w:sz w:val="28"/>
          <w:szCs w:val="28"/>
        </w:rPr>
        <w:t xml:space="preserve">К бюджетным ассигнованиям по направлению </w:t>
      </w:r>
      <w:r w:rsidRPr="00523716">
        <w:rPr>
          <w:bCs/>
          <w:sz w:val="28"/>
          <w:szCs w:val="28"/>
        </w:rPr>
        <w:t>«Мероприятия в</w:t>
      </w:r>
      <w:r w:rsidR="00523716">
        <w:rPr>
          <w:bCs/>
          <w:sz w:val="28"/>
          <w:szCs w:val="28"/>
        </w:rPr>
        <w:t> </w:t>
      </w:r>
      <w:r w:rsidRPr="00523716">
        <w:rPr>
          <w:bCs/>
          <w:sz w:val="28"/>
          <w:szCs w:val="28"/>
        </w:rPr>
        <w:t>установленной сфере деятельности»</w:t>
      </w:r>
      <w:r w:rsidRPr="00523716">
        <w:rPr>
          <w:sz w:val="28"/>
          <w:szCs w:val="28"/>
        </w:rPr>
        <w:t xml:space="preserve"> относятся расходы бюджета муниципального района на проведение мероприятий, за исключением мероприятий, отраженных </w:t>
      </w:r>
      <w:r w:rsidR="00F268E9" w:rsidRPr="00523716">
        <w:rPr>
          <w:sz w:val="28"/>
          <w:szCs w:val="28"/>
        </w:rPr>
        <w:t>в п.2.1.1. - 2.1.13</w:t>
      </w:r>
      <w:r w:rsidRPr="00523716">
        <w:rPr>
          <w:sz w:val="28"/>
          <w:szCs w:val="28"/>
        </w:rPr>
        <w:t>.</w:t>
      </w:r>
    </w:p>
    <w:p w:rsidR="00C34B6A" w:rsidRPr="00523716" w:rsidRDefault="00C34B6A" w:rsidP="005237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3716">
        <w:rPr>
          <w:sz w:val="28"/>
          <w:szCs w:val="28"/>
        </w:rPr>
        <w:lastRenderedPageBreak/>
        <w:tab/>
        <w:t xml:space="preserve">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 на проведение мероприятий в установленной сфере деятельности (</w:t>
      </w: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м</w:t>
      </w:r>
      <w:r w:rsidRPr="00523716">
        <w:rPr>
          <w:sz w:val="28"/>
          <w:szCs w:val="28"/>
        </w:rPr>
        <w:t>(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 xml:space="preserve">)) </w:t>
      </w:r>
      <w:r w:rsidR="00F268E9" w:rsidRPr="00523716">
        <w:rPr>
          <w:sz w:val="28"/>
          <w:szCs w:val="28"/>
        </w:rPr>
        <w:t>определяется в</w:t>
      </w:r>
      <w:r w:rsidR="00DD682E">
        <w:rPr>
          <w:sz w:val="28"/>
          <w:szCs w:val="28"/>
        </w:rPr>
        <w:t> </w:t>
      </w:r>
      <w:r w:rsidR="00F268E9" w:rsidRPr="00523716">
        <w:rPr>
          <w:sz w:val="28"/>
          <w:szCs w:val="28"/>
        </w:rPr>
        <w:t>соответствии с разработанной программой</w:t>
      </w:r>
      <w:r w:rsidRPr="00523716">
        <w:rPr>
          <w:sz w:val="28"/>
          <w:szCs w:val="28"/>
        </w:rPr>
        <w:t>.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3.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3.1. К бюджетным ассигнованиям по направлению </w:t>
      </w:r>
      <w:r w:rsidRPr="00523716">
        <w:rPr>
          <w:bCs/>
          <w:sz w:val="28"/>
          <w:szCs w:val="28"/>
        </w:rPr>
        <w:t>«Субсидии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услуг»</w:t>
      </w:r>
      <w:r w:rsidRPr="00523716">
        <w:rPr>
          <w:sz w:val="28"/>
          <w:szCs w:val="28"/>
        </w:rPr>
        <w:t xml:space="preserve"> относятся расходы бюджета Тужинского муниципального района на предоставление субсидий: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юридическим лицам и индивидуальным предпринимателям, осуществляющим перевозку пассажиров автомобильным транспортом городского сообщения и автомобильным транспортом пригородного сообщения, в связи с установлением стоимости льготного проезда для отдельных категорий граждан, проживающих на территории Кировской области.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 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 на</w:t>
      </w:r>
      <w:r w:rsidR="00DD682E">
        <w:rPr>
          <w:sz w:val="28"/>
          <w:szCs w:val="28"/>
        </w:rPr>
        <w:t> </w:t>
      </w:r>
      <w:r w:rsidRPr="00523716">
        <w:rPr>
          <w:sz w:val="28"/>
          <w:szCs w:val="28"/>
        </w:rPr>
        <w:t>предоставление субсидий юридическим лицам 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(</w:t>
      </w: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сюл</w:t>
      </w:r>
      <w:r w:rsidRPr="00523716">
        <w:rPr>
          <w:sz w:val="28"/>
          <w:szCs w:val="28"/>
        </w:rPr>
        <w:t>(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)) определяется ГРБС.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4. Бюджетные инвестиции в объекты муниципальной собственности Тужинского муниципального района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4.1. </w:t>
      </w:r>
      <w:r w:rsidR="007F343C" w:rsidRPr="00523716">
        <w:rPr>
          <w:sz w:val="28"/>
          <w:szCs w:val="28"/>
        </w:rPr>
        <w:t>К</w:t>
      </w:r>
      <w:r w:rsidRPr="00523716">
        <w:rPr>
          <w:sz w:val="28"/>
          <w:szCs w:val="28"/>
        </w:rPr>
        <w:t xml:space="preserve"> бюджетным ассигнованиям по направлению </w:t>
      </w:r>
      <w:r w:rsidRPr="00523716">
        <w:rPr>
          <w:bCs/>
          <w:sz w:val="28"/>
          <w:szCs w:val="28"/>
        </w:rPr>
        <w:t>«Бюджетные инвестиции в объекты муниципальной собственности Тужинского муниципального района»</w:t>
      </w:r>
      <w:r w:rsidRPr="00523716">
        <w:rPr>
          <w:sz w:val="28"/>
          <w:szCs w:val="28"/>
        </w:rPr>
        <w:t xml:space="preserve"> относятся расходы бюджета муниципального района на: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осуществление бюджетных инвестиций в форме капитальных вложений в</w:t>
      </w:r>
      <w:r w:rsidR="00DD682E">
        <w:rPr>
          <w:sz w:val="28"/>
          <w:szCs w:val="28"/>
        </w:rPr>
        <w:t> </w:t>
      </w:r>
      <w:r w:rsidRPr="00523716">
        <w:rPr>
          <w:sz w:val="28"/>
          <w:szCs w:val="28"/>
        </w:rPr>
        <w:t>объекты муниципальной собственности Тужинского района в соответствии с</w:t>
      </w:r>
      <w:r w:rsidR="00DD682E">
        <w:rPr>
          <w:sz w:val="28"/>
          <w:szCs w:val="28"/>
        </w:rPr>
        <w:t> </w:t>
      </w:r>
      <w:r w:rsidRPr="00523716">
        <w:rPr>
          <w:sz w:val="28"/>
          <w:szCs w:val="28"/>
        </w:rPr>
        <w:t>решениями администрации Тужинского муниципального района;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lastRenderedPageBreak/>
        <w:t>приобретение в муниципальную собственность Тужинского муниципального района объектов недвижимого имущества в соответствии с</w:t>
      </w:r>
      <w:r w:rsidR="00DD682E">
        <w:rPr>
          <w:sz w:val="28"/>
          <w:szCs w:val="28"/>
        </w:rPr>
        <w:t> </w:t>
      </w:r>
      <w:r w:rsidRPr="00523716">
        <w:rPr>
          <w:sz w:val="28"/>
          <w:szCs w:val="28"/>
        </w:rPr>
        <w:t>решениями администрации Тужинского муниципального района;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предоставление субсидий на осуществление бюджетными и автономными учреждениями капитальных вложений в объекты капитального строительства муниципальной собственности Тужинского муниципального района или</w:t>
      </w:r>
      <w:r w:rsidR="00DD682E">
        <w:rPr>
          <w:sz w:val="28"/>
          <w:szCs w:val="28"/>
        </w:rPr>
        <w:t> </w:t>
      </w:r>
      <w:r w:rsidRPr="00523716">
        <w:rPr>
          <w:sz w:val="28"/>
          <w:szCs w:val="28"/>
        </w:rPr>
        <w:t>приобретение объектов недвижимого имущества в муниципальную собственность Тужинского муниципального района в соответствии с решениями администрации Тужинского муниципального района;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предоставление субсидий поселениям на софинансирование капитальных вложений в объекты муниципальной собственности, которые осуществляются из</w:t>
      </w:r>
      <w:r w:rsidR="00DD682E">
        <w:rPr>
          <w:sz w:val="28"/>
          <w:szCs w:val="28"/>
        </w:rPr>
        <w:t> </w:t>
      </w:r>
      <w:r w:rsidRPr="00523716">
        <w:rPr>
          <w:sz w:val="28"/>
          <w:szCs w:val="28"/>
        </w:rPr>
        <w:t>местных бюджетов.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Объем бюджетных ассигнований в </w:t>
      </w:r>
      <w:r w:rsidRPr="00523716">
        <w:rPr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-ом финансовом году на</w:t>
      </w:r>
      <w:r w:rsidR="00DD682E">
        <w:rPr>
          <w:sz w:val="28"/>
          <w:szCs w:val="28"/>
        </w:rPr>
        <w:t> </w:t>
      </w:r>
      <w:r w:rsidRPr="00523716">
        <w:rPr>
          <w:sz w:val="28"/>
          <w:szCs w:val="28"/>
        </w:rPr>
        <w:t>осуществление бюджетных инвестиций в объекты муниципальной собственности Тужинского муниципального района (</w:t>
      </w:r>
      <w:r w:rsidRPr="00523716">
        <w:rPr>
          <w:i/>
          <w:sz w:val="28"/>
          <w:szCs w:val="28"/>
        </w:rPr>
        <w:t>БА</w:t>
      </w:r>
      <w:r w:rsidRPr="00523716">
        <w:rPr>
          <w:i/>
          <w:sz w:val="28"/>
          <w:szCs w:val="28"/>
          <w:vertAlign w:val="subscript"/>
        </w:rPr>
        <w:t>би</w:t>
      </w:r>
      <w:r w:rsidRPr="00523716">
        <w:rPr>
          <w:sz w:val="28"/>
          <w:szCs w:val="28"/>
        </w:rPr>
        <w:t>(</w:t>
      </w:r>
      <w:r w:rsidRPr="00523716">
        <w:rPr>
          <w:i/>
          <w:sz w:val="28"/>
          <w:szCs w:val="28"/>
          <w:lang w:val="en-US"/>
        </w:rPr>
        <w:t>i</w:t>
      </w:r>
      <w:r w:rsidRPr="00523716">
        <w:rPr>
          <w:sz w:val="28"/>
          <w:szCs w:val="28"/>
        </w:rPr>
        <w:t>)) рассчитывается в</w:t>
      </w:r>
      <w:r w:rsidR="00DD682E">
        <w:rPr>
          <w:sz w:val="28"/>
          <w:szCs w:val="28"/>
        </w:rPr>
        <w:t> </w:t>
      </w:r>
      <w:r w:rsidRPr="00523716">
        <w:rPr>
          <w:sz w:val="28"/>
          <w:szCs w:val="28"/>
        </w:rPr>
        <w:t>соответствии с заключенными муниципальными контрактами и уровнем софинансирования местных бюджетов, установленными соответствующими муниципальными программами Тужинского муниципального района.</w:t>
      </w:r>
    </w:p>
    <w:p w:rsidR="00F268E9" w:rsidRPr="00523716" w:rsidRDefault="00F268E9" w:rsidP="005237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976E0" w:rsidRPr="00523716" w:rsidRDefault="009976E0" w:rsidP="00DD682E">
      <w:pPr>
        <w:ind w:firstLine="709"/>
        <w:jc w:val="center"/>
        <w:rPr>
          <w:b/>
          <w:sz w:val="28"/>
          <w:szCs w:val="28"/>
        </w:rPr>
      </w:pPr>
      <w:r w:rsidRPr="00523716">
        <w:rPr>
          <w:b/>
          <w:sz w:val="28"/>
          <w:szCs w:val="28"/>
        </w:rPr>
        <w:t>3. Особенности планирования бюджетных ассигнований по</w:t>
      </w:r>
      <w:r w:rsidR="00E177B8">
        <w:rPr>
          <w:b/>
          <w:sz w:val="28"/>
          <w:szCs w:val="28"/>
        </w:rPr>
        <w:t> </w:t>
      </w:r>
      <w:r w:rsidRPr="00523716">
        <w:rPr>
          <w:b/>
          <w:sz w:val="28"/>
          <w:szCs w:val="28"/>
        </w:rPr>
        <w:t>отдельным расходам бюджета Тужинского муниципального района.</w:t>
      </w:r>
    </w:p>
    <w:p w:rsidR="009976E0" w:rsidRPr="00523716" w:rsidRDefault="009976E0" w:rsidP="005237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976E0" w:rsidRPr="00523716" w:rsidRDefault="009976E0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3.1. В состав</w:t>
      </w:r>
      <w:r w:rsidR="007D24D1" w:rsidRPr="00523716">
        <w:rPr>
          <w:sz w:val="28"/>
          <w:szCs w:val="28"/>
        </w:rPr>
        <w:t>е</w:t>
      </w:r>
      <w:r w:rsidRPr="00523716">
        <w:rPr>
          <w:sz w:val="28"/>
          <w:szCs w:val="28"/>
        </w:rPr>
        <w:t xml:space="preserve"> расходов бюджета Тужинского муниципального района </w:t>
      </w:r>
      <w:r w:rsidR="007D24D1" w:rsidRPr="00523716">
        <w:rPr>
          <w:sz w:val="28"/>
          <w:szCs w:val="28"/>
        </w:rPr>
        <w:t>предусматриваются бюджетные ассигнования:</w:t>
      </w:r>
    </w:p>
    <w:p w:rsidR="007D24D1" w:rsidRPr="00523716" w:rsidRDefault="007D24D1" w:rsidP="00523716">
      <w:pPr>
        <w:pStyle w:val="ConsPlusTitle"/>
        <w:spacing w:line="360" w:lineRule="auto"/>
        <w:ind w:firstLine="708"/>
        <w:jc w:val="both"/>
        <w:rPr>
          <w:sz w:val="28"/>
          <w:szCs w:val="28"/>
        </w:rPr>
      </w:pPr>
      <w:r w:rsidRPr="00523716">
        <w:rPr>
          <w:rFonts w:ascii="Times New Roman" w:hAnsi="Times New Roman" w:cs="Times New Roman"/>
          <w:b w:val="0"/>
          <w:sz w:val="28"/>
          <w:szCs w:val="28"/>
        </w:rPr>
        <w:t>1) на осуществление дорожной деятельности в размере прогнозируемых на</w:t>
      </w:r>
      <w:r w:rsidR="00DD682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23716">
        <w:rPr>
          <w:rFonts w:ascii="Times New Roman" w:hAnsi="Times New Roman" w:cs="Times New Roman"/>
          <w:b w:val="0"/>
          <w:sz w:val="28"/>
          <w:szCs w:val="28"/>
        </w:rPr>
        <w:t xml:space="preserve">соответствующий финансовый год объемов поступлений бюджета Тужинского муниципального района, установленных статьей </w:t>
      </w:r>
      <w:r w:rsidR="000E5573" w:rsidRPr="00523716">
        <w:rPr>
          <w:rFonts w:ascii="Times New Roman" w:hAnsi="Times New Roman" w:cs="Times New Roman"/>
          <w:b w:val="0"/>
          <w:sz w:val="28"/>
          <w:szCs w:val="28"/>
        </w:rPr>
        <w:t>15</w:t>
      </w:r>
      <w:r w:rsidRPr="00523716">
        <w:rPr>
          <w:rFonts w:ascii="Times New Roman" w:hAnsi="Times New Roman" w:cs="Times New Roman"/>
          <w:b w:val="0"/>
          <w:sz w:val="28"/>
          <w:szCs w:val="28"/>
        </w:rPr>
        <w:t xml:space="preserve"> Решения Тужинской районной Думы от </w:t>
      </w:r>
      <w:r w:rsidR="000E5573" w:rsidRPr="00523716">
        <w:rPr>
          <w:rFonts w:ascii="Times New Roman" w:hAnsi="Times New Roman" w:cs="Times New Roman"/>
          <w:b w:val="0"/>
          <w:sz w:val="28"/>
          <w:szCs w:val="28"/>
        </w:rPr>
        <w:t>26.02.2021</w:t>
      </w:r>
      <w:r w:rsidRPr="0052371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E5573" w:rsidRPr="00523716">
        <w:rPr>
          <w:rFonts w:ascii="Times New Roman" w:hAnsi="Times New Roman" w:cs="Times New Roman"/>
          <w:b w:val="0"/>
          <w:sz w:val="28"/>
          <w:szCs w:val="28"/>
        </w:rPr>
        <w:t>54/400</w:t>
      </w:r>
      <w:r w:rsidRPr="0052371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Тужинск</w:t>
      </w:r>
      <w:r w:rsidR="000E5573" w:rsidRPr="00523716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523716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0E5573" w:rsidRPr="00523716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52371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E5573" w:rsidRPr="00523716">
        <w:rPr>
          <w:rFonts w:ascii="Times New Roman" w:hAnsi="Times New Roman" w:cs="Times New Roman"/>
          <w:b w:val="0"/>
          <w:sz w:val="28"/>
          <w:szCs w:val="28"/>
        </w:rPr>
        <w:t>е Кировской области</w:t>
      </w:r>
      <w:r w:rsidRPr="00523716">
        <w:rPr>
          <w:rFonts w:ascii="Times New Roman" w:hAnsi="Times New Roman" w:cs="Times New Roman"/>
          <w:b w:val="0"/>
          <w:sz w:val="28"/>
          <w:szCs w:val="28"/>
        </w:rPr>
        <w:t>»</w:t>
      </w:r>
      <w:r w:rsidR="000E5573" w:rsidRPr="005237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E1497" w:rsidRPr="00523716" w:rsidRDefault="007E1497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lastRenderedPageBreak/>
        <w:t xml:space="preserve">2) резервного фонда Тужинского муниципального района на финансовое обеспечение непредвиденных расходов, </w:t>
      </w:r>
      <w:r w:rsidR="000E5573" w:rsidRPr="00523716">
        <w:rPr>
          <w:sz w:val="28"/>
          <w:szCs w:val="28"/>
        </w:rPr>
        <w:t>установленных статьей 14 Решения Тужинской районной Думы от 26.02.2021 №54/400 «Об утверждении Положения о бюджетном процессе в Тужинском муниципальном районе Кировской области»</w:t>
      </w:r>
      <w:r w:rsidRPr="00523716">
        <w:rPr>
          <w:sz w:val="28"/>
          <w:szCs w:val="28"/>
        </w:rPr>
        <w:t>.</w:t>
      </w:r>
    </w:p>
    <w:p w:rsidR="007E1497" w:rsidRPr="00523716" w:rsidRDefault="007E1497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 xml:space="preserve">3.2. Планирование бюджетных ассигнований на расходные обязательства, финансовое обеспечение </w:t>
      </w:r>
      <w:r w:rsidR="00C514FC" w:rsidRPr="00523716">
        <w:rPr>
          <w:sz w:val="28"/>
          <w:szCs w:val="28"/>
        </w:rPr>
        <w:t>которых полностью или частично осуществляется за</w:t>
      </w:r>
      <w:r w:rsidR="00DD682E">
        <w:rPr>
          <w:sz w:val="28"/>
          <w:szCs w:val="28"/>
        </w:rPr>
        <w:t> </w:t>
      </w:r>
      <w:r w:rsidR="00C514FC" w:rsidRPr="00523716">
        <w:rPr>
          <w:sz w:val="28"/>
          <w:szCs w:val="28"/>
        </w:rPr>
        <w:t xml:space="preserve">счет целевых средств от других бюджетов бюджетной системы Российской Федерации или государственных корпораций, производится, исходя из объема указанных доходов, представляемых главными администраторами этих доходов, или установленных проектом </w:t>
      </w:r>
      <w:r w:rsidR="00365039" w:rsidRPr="00523716">
        <w:rPr>
          <w:sz w:val="28"/>
          <w:szCs w:val="28"/>
        </w:rPr>
        <w:t>закона Кировской области об областном бюджете (проектами нормативных правовых актов Кировской области, соглашениями о</w:t>
      </w:r>
      <w:r w:rsidR="00DD682E">
        <w:rPr>
          <w:sz w:val="28"/>
          <w:szCs w:val="28"/>
        </w:rPr>
        <w:t> </w:t>
      </w:r>
      <w:r w:rsidR="00365039" w:rsidRPr="00523716">
        <w:rPr>
          <w:sz w:val="28"/>
          <w:szCs w:val="28"/>
        </w:rPr>
        <w:t>предоставлении межбюджетных трансфертов), а также с учетом предельного уровня софинансирования расходного обязательства бюджета Тужинского муниципального района, определенного соглашениями о предоставлении межбюджетных трансфертов.</w:t>
      </w:r>
    </w:p>
    <w:p w:rsidR="00365039" w:rsidRPr="00523716" w:rsidRDefault="00365039" w:rsidP="00523716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3.3. Объем бюджетных ассигнований на условно утверждаемые расходы определяется на 202</w:t>
      </w:r>
      <w:r w:rsidR="00827774" w:rsidRPr="00523716">
        <w:rPr>
          <w:sz w:val="28"/>
          <w:szCs w:val="28"/>
        </w:rPr>
        <w:t>3</w:t>
      </w:r>
      <w:r w:rsidRPr="00523716">
        <w:rPr>
          <w:sz w:val="28"/>
          <w:szCs w:val="28"/>
        </w:rPr>
        <w:t xml:space="preserve"> год в размере не менее 2,5 % общего объема расходов бюджета Тужинского муниципального района (без учета расходов областного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назначение), на 202</w:t>
      </w:r>
      <w:r w:rsidR="00827774" w:rsidRPr="00523716">
        <w:rPr>
          <w:sz w:val="28"/>
          <w:szCs w:val="28"/>
        </w:rPr>
        <w:t>4</w:t>
      </w:r>
      <w:r w:rsidRPr="00523716">
        <w:rPr>
          <w:sz w:val="28"/>
          <w:szCs w:val="28"/>
        </w:rPr>
        <w:t xml:space="preserve"> год в размере не менее 5 % общего объема расходов бюджета Тужинского муниципального района (без учета расходов областного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DD682E" w:rsidRDefault="00365039" w:rsidP="00DD682E">
      <w:pPr>
        <w:spacing w:line="360" w:lineRule="auto"/>
        <w:ind w:firstLine="709"/>
        <w:jc w:val="both"/>
        <w:rPr>
          <w:sz w:val="28"/>
          <w:szCs w:val="28"/>
        </w:rPr>
      </w:pPr>
      <w:r w:rsidRPr="00523716">
        <w:rPr>
          <w:sz w:val="28"/>
          <w:szCs w:val="28"/>
        </w:rPr>
        <w:t>3.4. В состав</w:t>
      </w:r>
      <w:r w:rsidR="0046272B" w:rsidRPr="00523716">
        <w:rPr>
          <w:sz w:val="28"/>
          <w:szCs w:val="28"/>
        </w:rPr>
        <w:t>е</w:t>
      </w:r>
      <w:r w:rsidRPr="00523716">
        <w:rPr>
          <w:sz w:val="28"/>
          <w:szCs w:val="28"/>
        </w:rPr>
        <w:t xml:space="preserve"> расходов бюджета Тужинского муниципального района могут предусматриваться бюджетные ассигнования </w:t>
      </w:r>
      <w:r w:rsidR="00F268E9" w:rsidRPr="00523716">
        <w:rPr>
          <w:sz w:val="28"/>
          <w:szCs w:val="28"/>
        </w:rPr>
        <w:t xml:space="preserve">в соответствии с решениями рабочей группы по составлению проекта бюджета Тужинского муниципального района на очередной финансовый год и на плановый период, созданной </w:t>
      </w:r>
      <w:r w:rsidR="00F268E9" w:rsidRPr="00523716">
        <w:rPr>
          <w:sz w:val="28"/>
          <w:szCs w:val="28"/>
        </w:rPr>
        <w:lastRenderedPageBreak/>
        <w:t>постановлением администрации Тужинского муниципального района от</w:t>
      </w:r>
      <w:r w:rsidR="00DD682E">
        <w:rPr>
          <w:sz w:val="28"/>
          <w:szCs w:val="28"/>
        </w:rPr>
        <w:t> </w:t>
      </w:r>
      <w:r w:rsidR="00F268E9" w:rsidRPr="00523716">
        <w:rPr>
          <w:sz w:val="28"/>
          <w:szCs w:val="28"/>
        </w:rPr>
        <w:t>02.06.2020 №177 «Об утверждении Порядка составления проекта бюджета района на очередной финансовый год и на плановый период».</w:t>
      </w:r>
      <w:r w:rsidR="00DD682E">
        <w:rPr>
          <w:sz w:val="28"/>
          <w:szCs w:val="28"/>
        </w:rPr>
        <w:t> </w:t>
      </w:r>
    </w:p>
    <w:p w:rsidR="00F268E9" w:rsidRPr="00523716" w:rsidRDefault="00F268E9" w:rsidP="00DD682E">
      <w:pPr>
        <w:spacing w:line="276" w:lineRule="auto"/>
        <w:ind w:firstLine="709"/>
        <w:jc w:val="center"/>
        <w:rPr>
          <w:sz w:val="28"/>
          <w:szCs w:val="28"/>
        </w:rPr>
      </w:pPr>
      <w:r w:rsidRPr="00523716">
        <w:rPr>
          <w:sz w:val="28"/>
          <w:szCs w:val="28"/>
        </w:rPr>
        <w:t>_________________</w:t>
      </w:r>
    </w:p>
    <w:p w:rsidR="007E1497" w:rsidRPr="00523716" w:rsidRDefault="007E1497" w:rsidP="00523716">
      <w:pPr>
        <w:spacing w:line="360" w:lineRule="auto"/>
        <w:ind w:firstLine="709"/>
        <w:jc w:val="both"/>
        <w:rPr>
          <w:sz w:val="28"/>
          <w:szCs w:val="28"/>
        </w:rPr>
      </w:pPr>
    </w:p>
    <w:p w:rsidR="007E1497" w:rsidRDefault="007E1497" w:rsidP="00E54AD8">
      <w:pPr>
        <w:spacing w:line="276" w:lineRule="auto"/>
        <w:ind w:firstLine="709"/>
        <w:jc w:val="both"/>
      </w:pPr>
    </w:p>
    <w:p w:rsidR="007E1497" w:rsidRDefault="007E1497" w:rsidP="00E54AD8">
      <w:pPr>
        <w:spacing w:line="276" w:lineRule="auto"/>
        <w:ind w:firstLine="709"/>
        <w:jc w:val="both"/>
      </w:pPr>
    </w:p>
    <w:p w:rsidR="007E1497" w:rsidRDefault="007E1497" w:rsidP="00E54AD8">
      <w:pPr>
        <w:spacing w:line="276" w:lineRule="auto"/>
        <w:ind w:firstLine="709"/>
        <w:jc w:val="both"/>
      </w:pPr>
    </w:p>
    <w:p w:rsidR="007E1497" w:rsidRDefault="007E1497" w:rsidP="00E54AD8">
      <w:pPr>
        <w:spacing w:line="276" w:lineRule="auto"/>
        <w:ind w:firstLine="709"/>
        <w:jc w:val="both"/>
      </w:pPr>
    </w:p>
    <w:p w:rsidR="007E1497" w:rsidRDefault="007E1497" w:rsidP="00E54AD8">
      <w:pPr>
        <w:spacing w:line="276" w:lineRule="auto"/>
        <w:ind w:firstLine="709"/>
        <w:jc w:val="both"/>
      </w:pPr>
    </w:p>
    <w:p w:rsidR="00672D94" w:rsidRDefault="00672D94" w:rsidP="00E54AD8">
      <w:pPr>
        <w:spacing w:line="276" w:lineRule="auto"/>
        <w:ind w:firstLine="709"/>
        <w:jc w:val="both"/>
      </w:pPr>
    </w:p>
    <w:p w:rsidR="00672D94" w:rsidRDefault="00672D94" w:rsidP="00E54AD8">
      <w:pPr>
        <w:spacing w:line="276" w:lineRule="auto"/>
        <w:ind w:firstLine="709"/>
        <w:jc w:val="both"/>
      </w:pPr>
    </w:p>
    <w:p w:rsidR="00672D94" w:rsidRDefault="00672D94" w:rsidP="00E54AD8">
      <w:pPr>
        <w:spacing w:line="276" w:lineRule="auto"/>
        <w:ind w:firstLine="709"/>
        <w:jc w:val="both"/>
      </w:pPr>
    </w:p>
    <w:p w:rsidR="00672D94" w:rsidRDefault="00672D94" w:rsidP="00E54AD8">
      <w:pPr>
        <w:spacing w:line="276" w:lineRule="auto"/>
        <w:ind w:firstLine="709"/>
        <w:jc w:val="both"/>
      </w:pPr>
    </w:p>
    <w:p w:rsidR="00672D94" w:rsidRDefault="00672D94" w:rsidP="00E54AD8">
      <w:pPr>
        <w:spacing w:line="276" w:lineRule="auto"/>
        <w:ind w:firstLine="709"/>
        <w:jc w:val="both"/>
      </w:pPr>
    </w:p>
    <w:p w:rsidR="006D1817" w:rsidRDefault="006D1817" w:rsidP="00E54AD8">
      <w:pPr>
        <w:spacing w:line="276" w:lineRule="auto"/>
        <w:ind w:firstLine="709"/>
        <w:jc w:val="both"/>
      </w:pPr>
    </w:p>
    <w:p w:rsidR="006D1817" w:rsidRDefault="006D1817" w:rsidP="00E54AD8">
      <w:pPr>
        <w:spacing w:line="276" w:lineRule="auto"/>
        <w:ind w:firstLine="709"/>
        <w:jc w:val="both"/>
      </w:pPr>
    </w:p>
    <w:p w:rsidR="006D1817" w:rsidRDefault="006D1817" w:rsidP="00E54AD8">
      <w:pPr>
        <w:spacing w:line="276" w:lineRule="auto"/>
        <w:ind w:firstLine="709"/>
        <w:jc w:val="both"/>
      </w:pPr>
    </w:p>
    <w:p w:rsidR="00672D94" w:rsidRDefault="00672D94" w:rsidP="00E54AD8">
      <w:pPr>
        <w:spacing w:line="276" w:lineRule="auto"/>
        <w:ind w:firstLine="709"/>
        <w:jc w:val="both"/>
      </w:pPr>
    </w:p>
    <w:p w:rsidR="00672D94" w:rsidRDefault="00672D94" w:rsidP="00E54AD8">
      <w:pPr>
        <w:spacing w:line="276" w:lineRule="auto"/>
        <w:ind w:firstLine="709"/>
        <w:jc w:val="both"/>
      </w:pPr>
    </w:p>
    <w:sectPr w:rsidR="00672D94" w:rsidSect="004B02A4">
      <w:headerReference w:type="default" r:id="rId13"/>
      <w:pgSz w:w="11906" w:h="16838"/>
      <w:pgMar w:top="284" w:right="849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C" w:rsidRDefault="00A0751C" w:rsidP="00B40A97">
      <w:r>
        <w:separator/>
      </w:r>
    </w:p>
  </w:endnote>
  <w:endnote w:type="continuationSeparator" w:id="1">
    <w:p w:rsidR="00A0751C" w:rsidRDefault="00A0751C" w:rsidP="00B4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C" w:rsidRDefault="00A0751C" w:rsidP="00B40A97">
      <w:r>
        <w:separator/>
      </w:r>
    </w:p>
  </w:footnote>
  <w:footnote w:type="continuationSeparator" w:id="1">
    <w:p w:rsidR="00A0751C" w:rsidRDefault="00A0751C" w:rsidP="00B40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635" w:rsidRPr="00BD0359" w:rsidRDefault="008E1DF0" w:rsidP="00536862">
    <w:pPr>
      <w:pStyle w:val="a3"/>
      <w:framePr w:wrap="auto" w:vAnchor="text" w:hAnchor="margin" w:xAlign="center" w:y="1"/>
      <w:rPr>
        <w:rStyle w:val="a5"/>
        <w:sz w:val="20"/>
        <w:szCs w:val="20"/>
      </w:rPr>
    </w:pPr>
    <w:r w:rsidRPr="00BD0359">
      <w:rPr>
        <w:rStyle w:val="a5"/>
        <w:sz w:val="20"/>
        <w:szCs w:val="20"/>
      </w:rPr>
      <w:fldChar w:fldCharType="begin"/>
    </w:r>
    <w:r w:rsidR="002A1635" w:rsidRPr="00BD0359">
      <w:rPr>
        <w:rStyle w:val="a5"/>
        <w:sz w:val="20"/>
        <w:szCs w:val="20"/>
      </w:rPr>
      <w:instrText xml:space="preserve">PAGE  </w:instrText>
    </w:r>
    <w:r w:rsidRPr="00BD0359">
      <w:rPr>
        <w:rStyle w:val="a5"/>
        <w:sz w:val="20"/>
        <w:szCs w:val="20"/>
      </w:rPr>
      <w:fldChar w:fldCharType="separate"/>
    </w:r>
    <w:r w:rsidR="004513F3">
      <w:rPr>
        <w:rStyle w:val="a5"/>
        <w:noProof/>
        <w:sz w:val="20"/>
        <w:szCs w:val="20"/>
      </w:rPr>
      <w:t>7</w:t>
    </w:r>
    <w:r w:rsidRPr="00BD0359">
      <w:rPr>
        <w:rStyle w:val="a5"/>
        <w:sz w:val="20"/>
        <w:szCs w:val="20"/>
      </w:rPr>
      <w:fldChar w:fldCharType="end"/>
    </w:r>
  </w:p>
  <w:p w:rsidR="002A1635" w:rsidRDefault="002A16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83451"/>
    <w:multiLevelType w:val="hybridMultilevel"/>
    <w:tmpl w:val="CCFC6ECE"/>
    <w:lvl w:ilvl="0" w:tplc="04190001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685F564E"/>
    <w:multiLevelType w:val="multilevel"/>
    <w:tmpl w:val="8024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D2C2A"/>
    <w:rsid w:val="0000260E"/>
    <w:rsid w:val="000047EC"/>
    <w:rsid w:val="00007665"/>
    <w:rsid w:val="00010D75"/>
    <w:rsid w:val="00014C35"/>
    <w:rsid w:val="00016AB4"/>
    <w:rsid w:val="0003294B"/>
    <w:rsid w:val="00036C77"/>
    <w:rsid w:val="000409DD"/>
    <w:rsid w:val="00045B80"/>
    <w:rsid w:val="00051E9C"/>
    <w:rsid w:val="00057DA1"/>
    <w:rsid w:val="00060FF5"/>
    <w:rsid w:val="000617C1"/>
    <w:rsid w:val="000660FE"/>
    <w:rsid w:val="00066454"/>
    <w:rsid w:val="00070AAE"/>
    <w:rsid w:val="00071FAD"/>
    <w:rsid w:val="0007722A"/>
    <w:rsid w:val="00080D36"/>
    <w:rsid w:val="000813EB"/>
    <w:rsid w:val="000841E9"/>
    <w:rsid w:val="00094734"/>
    <w:rsid w:val="000A0847"/>
    <w:rsid w:val="000C3C55"/>
    <w:rsid w:val="000C6A0E"/>
    <w:rsid w:val="000E2887"/>
    <w:rsid w:val="000E5573"/>
    <w:rsid w:val="000F2EF1"/>
    <w:rsid w:val="000F35F1"/>
    <w:rsid w:val="000F59DA"/>
    <w:rsid w:val="000F7248"/>
    <w:rsid w:val="001026B4"/>
    <w:rsid w:val="00103BAC"/>
    <w:rsid w:val="00106652"/>
    <w:rsid w:val="0011365B"/>
    <w:rsid w:val="00116ED1"/>
    <w:rsid w:val="00117D16"/>
    <w:rsid w:val="00141BE4"/>
    <w:rsid w:val="00146AC4"/>
    <w:rsid w:val="00153E0F"/>
    <w:rsid w:val="001569FC"/>
    <w:rsid w:val="00164086"/>
    <w:rsid w:val="00164E71"/>
    <w:rsid w:val="00165D94"/>
    <w:rsid w:val="0017189E"/>
    <w:rsid w:val="00176E53"/>
    <w:rsid w:val="00177689"/>
    <w:rsid w:val="001779AE"/>
    <w:rsid w:val="00182657"/>
    <w:rsid w:val="001869BA"/>
    <w:rsid w:val="00187EFA"/>
    <w:rsid w:val="00194E06"/>
    <w:rsid w:val="00196177"/>
    <w:rsid w:val="001A12CB"/>
    <w:rsid w:val="001C17FB"/>
    <w:rsid w:val="001C46AF"/>
    <w:rsid w:val="001D44CB"/>
    <w:rsid w:val="001E0984"/>
    <w:rsid w:val="001E3D16"/>
    <w:rsid w:val="001F0AB3"/>
    <w:rsid w:val="002028C5"/>
    <w:rsid w:val="00213687"/>
    <w:rsid w:val="00215037"/>
    <w:rsid w:val="002150C4"/>
    <w:rsid w:val="00215E8D"/>
    <w:rsid w:val="00221429"/>
    <w:rsid w:val="00227636"/>
    <w:rsid w:val="0023144E"/>
    <w:rsid w:val="00236249"/>
    <w:rsid w:val="002407B5"/>
    <w:rsid w:val="00245F93"/>
    <w:rsid w:val="00253B20"/>
    <w:rsid w:val="00263296"/>
    <w:rsid w:val="00270396"/>
    <w:rsid w:val="00275745"/>
    <w:rsid w:val="002822D5"/>
    <w:rsid w:val="00293D89"/>
    <w:rsid w:val="002A1635"/>
    <w:rsid w:val="002B0F8F"/>
    <w:rsid w:val="002B6C55"/>
    <w:rsid w:val="002C0726"/>
    <w:rsid w:val="002C2238"/>
    <w:rsid w:val="002C2ED2"/>
    <w:rsid w:val="002C392D"/>
    <w:rsid w:val="002C5242"/>
    <w:rsid w:val="002C6653"/>
    <w:rsid w:val="002C6824"/>
    <w:rsid w:val="002D51CE"/>
    <w:rsid w:val="002E4357"/>
    <w:rsid w:val="002E4DFD"/>
    <w:rsid w:val="002F3DC8"/>
    <w:rsid w:val="002F4E2D"/>
    <w:rsid w:val="002F78ED"/>
    <w:rsid w:val="002F7F38"/>
    <w:rsid w:val="0031706C"/>
    <w:rsid w:val="0032115E"/>
    <w:rsid w:val="00321522"/>
    <w:rsid w:val="0032481B"/>
    <w:rsid w:val="00341175"/>
    <w:rsid w:val="00344311"/>
    <w:rsid w:val="00344FA1"/>
    <w:rsid w:val="003455F3"/>
    <w:rsid w:val="00347BC8"/>
    <w:rsid w:val="00350369"/>
    <w:rsid w:val="00352A33"/>
    <w:rsid w:val="0035443A"/>
    <w:rsid w:val="0035582D"/>
    <w:rsid w:val="003645B7"/>
    <w:rsid w:val="00365039"/>
    <w:rsid w:val="00366D97"/>
    <w:rsid w:val="00367C03"/>
    <w:rsid w:val="00371176"/>
    <w:rsid w:val="00372BDF"/>
    <w:rsid w:val="00380914"/>
    <w:rsid w:val="00393AF6"/>
    <w:rsid w:val="00396EA6"/>
    <w:rsid w:val="003A2D69"/>
    <w:rsid w:val="003A3CCB"/>
    <w:rsid w:val="003A75B3"/>
    <w:rsid w:val="003B6F84"/>
    <w:rsid w:val="003C037C"/>
    <w:rsid w:val="003C50C7"/>
    <w:rsid w:val="003D659B"/>
    <w:rsid w:val="003E4F94"/>
    <w:rsid w:val="003E58FC"/>
    <w:rsid w:val="003F120A"/>
    <w:rsid w:val="003F15CE"/>
    <w:rsid w:val="003F2958"/>
    <w:rsid w:val="003F452D"/>
    <w:rsid w:val="003F6E4D"/>
    <w:rsid w:val="003F7064"/>
    <w:rsid w:val="00404B55"/>
    <w:rsid w:val="00410623"/>
    <w:rsid w:val="004132EE"/>
    <w:rsid w:val="00421A27"/>
    <w:rsid w:val="00421FA9"/>
    <w:rsid w:val="00422390"/>
    <w:rsid w:val="00425584"/>
    <w:rsid w:val="00426E73"/>
    <w:rsid w:val="00436497"/>
    <w:rsid w:val="0043694C"/>
    <w:rsid w:val="00445A27"/>
    <w:rsid w:val="004513F3"/>
    <w:rsid w:val="0045287A"/>
    <w:rsid w:val="00452D13"/>
    <w:rsid w:val="0046272B"/>
    <w:rsid w:val="00465113"/>
    <w:rsid w:val="0046543B"/>
    <w:rsid w:val="00473243"/>
    <w:rsid w:val="004777D5"/>
    <w:rsid w:val="00480BFD"/>
    <w:rsid w:val="00490483"/>
    <w:rsid w:val="00495D2F"/>
    <w:rsid w:val="004A4044"/>
    <w:rsid w:val="004A6742"/>
    <w:rsid w:val="004B02A4"/>
    <w:rsid w:val="004B0FE4"/>
    <w:rsid w:val="004B3D36"/>
    <w:rsid w:val="004B5CD5"/>
    <w:rsid w:val="004C1982"/>
    <w:rsid w:val="004C62C2"/>
    <w:rsid w:val="004D07A1"/>
    <w:rsid w:val="004E23E1"/>
    <w:rsid w:val="004E3001"/>
    <w:rsid w:val="004F1EB5"/>
    <w:rsid w:val="004F7E86"/>
    <w:rsid w:val="00500556"/>
    <w:rsid w:val="00501443"/>
    <w:rsid w:val="0050314E"/>
    <w:rsid w:val="00507760"/>
    <w:rsid w:val="00507CD6"/>
    <w:rsid w:val="005153C9"/>
    <w:rsid w:val="0051618F"/>
    <w:rsid w:val="005202F3"/>
    <w:rsid w:val="0052168E"/>
    <w:rsid w:val="00523716"/>
    <w:rsid w:val="00524AC6"/>
    <w:rsid w:val="00536862"/>
    <w:rsid w:val="005372FB"/>
    <w:rsid w:val="00543409"/>
    <w:rsid w:val="005464FD"/>
    <w:rsid w:val="005466F8"/>
    <w:rsid w:val="00550084"/>
    <w:rsid w:val="005519D8"/>
    <w:rsid w:val="00562FA8"/>
    <w:rsid w:val="005638CA"/>
    <w:rsid w:val="00566C5D"/>
    <w:rsid w:val="00567A35"/>
    <w:rsid w:val="005707F8"/>
    <w:rsid w:val="005830DB"/>
    <w:rsid w:val="00594551"/>
    <w:rsid w:val="00597B4C"/>
    <w:rsid w:val="005A18CF"/>
    <w:rsid w:val="005A5A6D"/>
    <w:rsid w:val="005B4D99"/>
    <w:rsid w:val="005C198B"/>
    <w:rsid w:val="005C4FB1"/>
    <w:rsid w:val="005D1316"/>
    <w:rsid w:val="005D1A07"/>
    <w:rsid w:val="005D6FA4"/>
    <w:rsid w:val="005E2884"/>
    <w:rsid w:val="005E45D4"/>
    <w:rsid w:val="005E5091"/>
    <w:rsid w:val="005E5E77"/>
    <w:rsid w:val="005F7826"/>
    <w:rsid w:val="0061775E"/>
    <w:rsid w:val="0063610D"/>
    <w:rsid w:val="006470F9"/>
    <w:rsid w:val="006511BD"/>
    <w:rsid w:val="0065738E"/>
    <w:rsid w:val="00661F45"/>
    <w:rsid w:val="0066211D"/>
    <w:rsid w:val="006654D6"/>
    <w:rsid w:val="00672D94"/>
    <w:rsid w:val="00677758"/>
    <w:rsid w:val="00692DFC"/>
    <w:rsid w:val="006934CC"/>
    <w:rsid w:val="00695F6B"/>
    <w:rsid w:val="006A5701"/>
    <w:rsid w:val="006A5E71"/>
    <w:rsid w:val="006A7D65"/>
    <w:rsid w:val="006B371E"/>
    <w:rsid w:val="006B51E0"/>
    <w:rsid w:val="006D1817"/>
    <w:rsid w:val="006E04FA"/>
    <w:rsid w:val="006E1EB6"/>
    <w:rsid w:val="006E2B4B"/>
    <w:rsid w:val="006E6452"/>
    <w:rsid w:val="006F7346"/>
    <w:rsid w:val="00700A9E"/>
    <w:rsid w:val="00701AC0"/>
    <w:rsid w:val="0070221B"/>
    <w:rsid w:val="007076B7"/>
    <w:rsid w:val="00707ED4"/>
    <w:rsid w:val="007131B2"/>
    <w:rsid w:val="0071551F"/>
    <w:rsid w:val="00716FD7"/>
    <w:rsid w:val="0072293A"/>
    <w:rsid w:val="007249EB"/>
    <w:rsid w:val="00724AE0"/>
    <w:rsid w:val="00727181"/>
    <w:rsid w:val="00731695"/>
    <w:rsid w:val="0073236A"/>
    <w:rsid w:val="007344D1"/>
    <w:rsid w:val="00741FB2"/>
    <w:rsid w:val="00750509"/>
    <w:rsid w:val="007751A0"/>
    <w:rsid w:val="007763BC"/>
    <w:rsid w:val="00777F43"/>
    <w:rsid w:val="007802D2"/>
    <w:rsid w:val="00783163"/>
    <w:rsid w:val="00791147"/>
    <w:rsid w:val="00791589"/>
    <w:rsid w:val="0079699E"/>
    <w:rsid w:val="007A4C38"/>
    <w:rsid w:val="007A5D96"/>
    <w:rsid w:val="007A7FC4"/>
    <w:rsid w:val="007B33A1"/>
    <w:rsid w:val="007B69DC"/>
    <w:rsid w:val="007C1481"/>
    <w:rsid w:val="007C42AB"/>
    <w:rsid w:val="007C6B76"/>
    <w:rsid w:val="007D24D1"/>
    <w:rsid w:val="007D2B4A"/>
    <w:rsid w:val="007D56E0"/>
    <w:rsid w:val="007D6DBD"/>
    <w:rsid w:val="007E1497"/>
    <w:rsid w:val="007E30B1"/>
    <w:rsid w:val="007F0660"/>
    <w:rsid w:val="007F1506"/>
    <w:rsid w:val="007F343C"/>
    <w:rsid w:val="007F3D2A"/>
    <w:rsid w:val="007F517B"/>
    <w:rsid w:val="00801678"/>
    <w:rsid w:val="0081104E"/>
    <w:rsid w:val="00815B94"/>
    <w:rsid w:val="0081613A"/>
    <w:rsid w:val="00820C2F"/>
    <w:rsid w:val="00825301"/>
    <w:rsid w:val="00827495"/>
    <w:rsid w:val="00827774"/>
    <w:rsid w:val="00830CE5"/>
    <w:rsid w:val="0084040B"/>
    <w:rsid w:val="008434DC"/>
    <w:rsid w:val="00843B4D"/>
    <w:rsid w:val="008458D2"/>
    <w:rsid w:val="00855D11"/>
    <w:rsid w:val="00856A64"/>
    <w:rsid w:val="00886C33"/>
    <w:rsid w:val="008933CC"/>
    <w:rsid w:val="00893B93"/>
    <w:rsid w:val="00893BCD"/>
    <w:rsid w:val="008A727D"/>
    <w:rsid w:val="008B0A72"/>
    <w:rsid w:val="008B1189"/>
    <w:rsid w:val="008B2A1C"/>
    <w:rsid w:val="008B62E2"/>
    <w:rsid w:val="008C2338"/>
    <w:rsid w:val="008C318E"/>
    <w:rsid w:val="008D0EDB"/>
    <w:rsid w:val="008D1608"/>
    <w:rsid w:val="008D31D7"/>
    <w:rsid w:val="008E19B8"/>
    <w:rsid w:val="008E1DF0"/>
    <w:rsid w:val="008E648D"/>
    <w:rsid w:val="008F3D22"/>
    <w:rsid w:val="008F531E"/>
    <w:rsid w:val="008F60B4"/>
    <w:rsid w:val="009032AD"/>
    <w:rsid w:val="009138F6"/>
    <w:rsid w:val="00913C1E"/>
    <w:rsid w:val="00922A75"/>
    <w:rsid w:val="009263B2"/>
    <w:rsid w:val="00932D96"/>
    <w:rsid w:val="0094495B"/>
    <w:rsid w:val="0094607A"/>
    <w:rsid w:val="009501E9"/>
    <w:rsid w:val="00950A92"/>
    <w:rsid w:val="00961E89"/>
    <w:rsid w:val="00972ACE"/>
    <w:rsid w:val="00973185"/>
    <w:rsid w:val="009853A8"/>
    <w:rsid w:val="00996E19"/>
    <w:rsid w:val="009976E0"/>
    <w:rsid w:val="009A17D6"/>
    <w:rsid w:val="009A1DD8"/>
    <w:rsid w:val="009D092A"/>
    <w:rsid w:val="009D11C1"/>
    <w:rsid w:val="009D3894"/>
    <w:rsid w:val="009E1F05"/>
    <w:rsid w:val="009E78E8"/>
    <w:rsid w:val="009F0ECF"/>
    <w:rsid w:val="00A00C87"/>
    <w:rsid w:val="00A0213D"/>
    <w:rsid w:val="00A031A4"/>
    <w:rsid w:val="00A04EAE"/>
    <w:rsid w:val="00A0751C"/>
    <w:rsid w:val="00A230AD"/>
    <w:rsid w:val="00A2568B"/>
    <w:rsid w:val="00A30B17"/>
    <w:rsid w:val="00A30F76"/>
    <w:rsid w:val="00A3180D"/>
    <w:rsid w:val="00A45CEB"/>
    <w:rsid w:val="00A52289"/>
    <w:rsid w:val="00A60185"/>
    <w:rsid w:val="00A61212"/>
    <w:rsid w:val="00A6157F"/>
    <w:rsid w:val="00A63E35"/>
    <w:rsid w:val="00A94675"/>
    <w:rsid w:val="00AA1C2B"/>
    <w:rsid w:val="00AB3C84"/>
    <w:rsid w:val="00AB7FBD"/>
    <w:rsid w:val="00AC1DC1"/>
    <w:rsid w:val="00AC44F9"/>
    <w:rsid w:val="00AC4E33"/>
    <w:rsid w:val="00AC7F76"/>
    <w:rsid w:val="00AD493A"/>
    <w:rsid w:val="00AD4BAB"/>
    <w:rsid w:val="00AD6175"/>
    <w:rsid w:val="00AD7774"/>
    <w:rsid w:val="00AE34D1"/>
    <w:rsid w:val="00AE4B2A"/>
    <w:rsid w:val="00AE5C4C"/>
    <w:rsid w:val="00AE6ED7"/>
    <w:rsid w:val="00AF3B8B"/>
    <w:rsid w:val="00B10C1F"/>
    <w:rsid w:val="00B12DDD"/>
    <w:rsid w:val="00B146CF"/>
    <w:rsid w:val="00B24592"/>
    <w:rsid w:val="00B2768A"/>
    <w:rsid w:val="00B320CF"/>
    <w:rsid w:val="00B37359"/>
    <w:rsid w:val="00B40886"/>
    <w:rsid w:val="00B40A97"/>
    <w:rsid w:val="00B40F0D"/>
    <w:rsid w:val="00B546EE"/>
    <w:rsid w:val="00B643B6"/>
    <w:rsid w:val="00B70112"/>
    <w:rsid w:val="00B762D7"/>
    <w:rsid w:val="00B859FD"/>
    <w:rsid w:val="00B86151"/>
    <w:rsid w:val="00B902CD"/>
    <w:rsid w:val="00B9408E"/>
    <w:rsid w:val="00B940C2"/>
    <w:rsid w:val="00B94ECA"/>
    <w:rsid w:val="00B95DC3"/>
    <w:rsid w:val="00BA2900"/>
    <w:rsid w:val="00BA5E3E"/>
    <w:rsid w:val="00BB1B33"/>
    <w:rsid w:val="00BB305F"/>
    <w:rsid w:val="00BB5ACE"/>
    <w:rsid w:val="00BC2203"/>
    <w:rsid w:val="00BC2D34"/>
    <w:rsid w:val="00BC6CD8"/>
    <w:rsid w:val="00BD0359"/>
    <w:rsid w:val="00BD20F4"/>
    <w:rsid w:val="00BD2C2A"/>
    <w:rsid w:val="00BD34A2"/>
    <w:rsid w:val="00BD39CF"/>
    <w:rsid w:val="00BD5BC2"/>
    <w:rsid w:val="00BD6237"/>
    <w:rsid w:val="00BF6420"/>
    <w:rsid w:val="00C11C21"/>
    <w:rsid w:val="00C13027"/>
    <w:rsid w:val="00C1521D"/>
    <w:rsid w:val="00C179D3"/>
    <w:rsid w:val="00C248C5"/>
    <w:rsid w:val="00C25B44"/>
    <w:rsid w:val="00C34B6A"/>
    <w:rsid w:val="00C36230"/>
    <w:rsid w:val="00C41918"/>
    <w:rsid w:val="00C43F4F"/>
    <w:rsid w:val="00C47F72"/>
    <w:rsid w:val="00C514FC"/>
    <w:rsid w:val="00C60186"/>
    <w:rsid w:val="00C60629"/>
    <w:rsid w:val="00C640FA"/>
    <w:rsid w:val="00C65D64"/>
    <w:rsid w:val="00C7379A"/>
    <w:rsid w:val="00C737F8"/>
    <w:rsid w:val="00C73E21"/>
    <w:rsid w:val="00C77F52"/>
    <w:rsid w:val="00C80982"/>
    <w:rsid w:val="00C84612"/>
    <w:rsid w:val="00C867C0"/>
    <w:rsid w:val="00C92BEF"/>
    <w:rsid w:val="00C93AE6"/>
    <w:rsid w:val="00C97062"/>
    <w:rsid w:val="00CA3665"/>
    <w:rsid w:val="00CA5FA9"/>
    <w:rsid w:val="00CB3D19"/>
    <w:rsid w:val="00CB6129"/>
    <w:rsid w:val="00CB6FB0"/>
    <w:rsid w:val="00CC0E09"/>
    <w:rsid w:val="00CC0FF2"/>
    <w:rsid w:val="00CC49AE"/>
    <w:rsid w:val="00CC4D8C"/>
    <w:rsid w:val="00CD13DC"/>
    <w:rsid w:val="00CD49FC"/>
    <w:rsid w:val="00CD4C32"/>
    <w:rsid w:val="00CE15D7"/>
    <w:rsid w:val="00CE3049"/>
    <w:rsid w:val="00CE7C47"/>
    <w:rsid w:val="00CF1E1F"/>
    <w:rsid w:val="00D0080F"/>
    <w:rsid w:val="00D051D0"/>
    <w:rsid w:val="00D0640D"/>
    <w:rsid w:val="00D10BC8"/>
    <w:rsid w:val="00D41E2E"/>
    <w:rsid w:val="00D47C0C"/>
    <w:rsid w:val="00D47FA9"/>
    <w:rsid w:val="00D53B9F"/>
    <w:rsid w:val="00D6119C"/>
    <w:rsid w:val="00D76FAA"/>
    <w:rsid w:val="00D808D5"/>
    <w:rsid w:val="00D855F4"/>
    <w:rsid w:val="00D91E7D"/>
    <w:rsid w:val="00D940F2"/>
    <w:rsid w:val="00D95334"/>
    <w:rsid w:val="00D95AF1"/>
    <w:rsid w:val="00D972A4"/>
    <w:rsid w:val="00DB044F"/>
    <w:rsid w:val="00DB10F4"/>
    <w:rsid w:val="00DC06C2"/>
    <w:rsid w:val="00DC27F6"/>
    <w:rsid w:val="00DD19D3"/>
    <w:rsid w:val="00DD5FDC"/>
    <w:rsid w:val="00DD682E"/>
    <w:rsid w:val="00DD6FFA"/>
    <w:rsid w:val="00DE030B"/>
    <w:rsid w:val="00DE2857"/>
    <w:rsid w:val="00DE4CA3"/>
    <w:rsid w:val="00DF18E4"/>
    <w:rsid w:val="00DF1CB5"/>
    <w:rsid w:val="00DF3208"/>
    <w:rsid w:val="00E06903"/>
    <w:rsid w:val="00E1416C"/>
    <w:rsid w:val="00E177B8"/>
    <w:rsid w:val="00E21EBF"/>
    <w:rsid w:val="00E22F96"/>
    <w:rsid w:val="00E2545B"/>
    <w:rsid w:val="00E35091"/>
    <w:rsid w:val="00E40AF4"/>
    <w:rsid w:val="00E54AD8"/>
    <w:rsid w:val="00E56298"/>
    <w:rsid w:val="00E609B9"/>
    <w:rsid w:val="00E62186"/>
    <w:rsid w:val="00E64314"/>
    <w:rsid w:val="00E7225A"/>
    <w:rsid w:val="00E775E9"/>
    <w:rsid w:val="00E83670"/>
    <w:rsid w:val="00E848E6"/>
    <w:rsid w:val="00E852C8"/>
    <w:rsid w:val="00E97244"/>
    <w:rsid w:val="00E979A4"/>
    <w:rsid w:val="00EA0277"/>
    <w:rsid w:val="00EA1573"/>
    <w:rsid w:val="00EB2565"/>
    <w:rsid w:val="00EB3279"/>
    <w:rsid w:val="00EB5318"/>
    <w:rsid w:val="00EB5BAA"/>
    <w:rsid w:val="00EC208C"/>
    <w:rsid w:val="00ED39A6"/>
    <w:rsid w:val="00ED4831"/>
    <w:rsid w:val="00ED6E99"/>
    <w:rsid w:val="00EE0F5A"/>
    <w:rsid w:val="00EE15E0"/>
    <w:rsid w:val="00EE6B8F"/>
    <w:rsid w:val="00EF1933"/>
    <w:rsid w:val="00F0029D"/>
    <w:rsid w:val="00F036F8"/>
    <w:rsid w:val="00F111E4"/>
    <w:rsid w:val="00F268E9"/>
    <w:rsid w:val="00F444B1"/>
    <w:rsid w:val="00F540DB"/>
    <w:rsid w:val="00F54E7D"/>
    <w:rsid w:val="00F560FF"/>
    <w:rsid w:val="00F63CA2"/>
    <w:rsid w:val="00F64ADF"/>
    <w:rsid w:val="00F70082"/>
    <w:rsid w:val="00F73D03"/>
    <w:rsid w:val="00F75D88"/>
    <w:rsid w:val="00F85888"/>
    <w:rsid w:val="00F93906"/>
    <w:rsid w:val="00F96417"/>
    <w:rsid w:val="00FA31C0"/>
    <w:rsid w:val="00FA69B9"/>
    <w:rsid w:val="00FB1167"/>
    <w:rsid w:val="00FB2BF6"/>
    <w:rsid w:val="00FC3052"/>
    <w:rsid w:val="00FE1614"/>
    <w:rsid w:val="00FE32BE"/>
    <w:rsid w:val="00FE3429"/>
    <w:rsid w:val="00F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2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F560F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2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2C2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D2C2A"/>
  </w:style>
  <w:style w:type="paragraph" w:styleId="a6">
    <w:name w:val="List Paragraph"/>
    <w:basedOn w:val="a"/>
    <w:uiPriority w:val="99"/>
    <w:qFormat/>
    <w:rsid w:val="003C50C7"/>
    <w:pPr>
      <w:ind w:left="720"/>
    </w:pPr>
  </w:style>
  <w:style w:type="table" w:styleId="a7">
    <w:name w:val="Table Grid"/>
    <w:basedOn w:val="a1"/>
    <w:uiPriority w:val="99"/>
    <w:rsid w:val="00176E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uiPriority w:val="99"/>
    <w:rsid w:val="00AD7774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ConsPlusTitle">
    <w:name w:val="ConsPlusTitle"/>
    <w:rsid w:val="007D24D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F560FF"/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56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fin.kirov.ru/upload/medialibrary/documents/Zakoni/%D0%97%D0%B0%D0%BA%D0%BE%D0%BD%20%D0%BE%20%D0%BC%D0%B5%D0%B6%D0%B1%D1%8E%D0%B4%D0%B6%D0%B5%D1%82%D0%BD%D1%8B%D1%85%20%D0%BE%D1%82%D0%BD%D0%BE%D1%88%D0%B5%D0%BD%D0%B8%D1%8F%D1%8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C363-BD85-4739-864C-9E45F604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Людмила Петровна</cp:lastModifiedBy>
  <cp:revision>8</cp:revision>
  <cp:lastPrinted>2022-07-15T05:05:00Z</cp:lastPrinted>
  <dcterms:created xsi:type="dcterms:W3CDTF">2022-07-14T11:25:00Z</dcterms:created>
  <dcterms:modified xsi:type="dcterms:W3CDTF">2022-07-15T05:33:00Z</dcterms:modified>
</cp:coreProperties>
</file>